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63" w:rsidRDefault="00F94071" w:rsidP="00C608E4">
      <w:pPr>
        <w:jc w:val="center"/>
        <w:rPr>
          <w:rFonts w:ascii="Arial" w:hAnsi="Arial" w:cs="Arial"/>
          <w:sz w:val="28"/>
          <w:szCs w:val="28"/>
        </w:rPr>
      </w:pPr>
      <w:r>
        <w:rPr>
          <w:rFonts w:ascii="Arial" w:hAnsi="Arial" w:cs="Arial"/>
          <w:sz w:val="28"/>
          <w:szCs w:val="28"/>
        </w:rPr>
        <w:t xml:space="preserve">Why Welfare Reform Cannot Lower the </w:t>
      </w:r>
      <w:r w:rsidR="008D7006">
        <w:rPr>
          <w:rFonts w:ascii="Arial" w:hAnsi="Arial" w:cs="Arial"/>
          <w:sz w:val="28"/>
          <w:szCs w:val="28"/>
        </w:rPr>
        <w:t xml:space="preserve">American </w:t>
      </w:r>
      <w:r>
        <w:rPr>
          <w:rFonts w:ascii="Arial" w:hAnsi="Arial" w:cs="Arial"/>
          <w:sz w:val="28"/>
          <w:szCs w:val="28"/>
        </w:rPr>
        <w:t>Poverty Rate</w:t>
      </w:r>
      <w:r w:rsidR="00FC7B72">
        <w:rPr>
          <w:rFonts w:ascii="Arial" w:hAnsi="Arial" w:cs="Arial"/>
          <w:sz w:val="28"/>
          <w:szCs w:val="28"/>
        </w:rPr>
        <w:t xml:space="preserve"> </w:t>
      </w:r>
    </w:p>
    <w:p w:rsidR="005672A4" w:rsidRDefault="005672A4" w:rsidP="005672A4">
      <w:pPr>
        <w:spacing w:after="0"/>
        <w:jc w:val="center"/>
        <w:rPr>
          <w:rFonts w:ascii="Arial" w:hAnsi="Arial" w:cs="Arial"/>
          <w:sz w:val="28"/>
          <w:szCs w:val="28"/>
        </w:rPr>
      </w:pPr>
      <w:r>
        <w:rPr>
          <w:rFonts w:ascii="Arial" w:hAnsi="Arial" w:cs="Arial"/>
          <w:sz w:val="28"/>
          <w:szCs w:val="28"/>
        </w:rPr>
        <w:t>Harrell Rodgers, Ph.D.</w:t>
      </w:r>
    </w:p>
    <w:p w:rsidR="005672A4" w:rsidRDefault="005672A4" w:rsidP="005672A4">
      <w:pPr>
        <w:spacing w:after="0"/>
        <w:jc w:val="center"/>
        <w:rPr>
          <w:rFonts w:ascii="Arial" w:hAnsi="Arial" w:cs="Arial"/>
          <w:sz w:val="28"/>
          <w:szCs w:val="28"/>
        </w:rPr>
      </w:pPr>
      <w:r>
        <w:rPr>
          <w:rFonts w:ascii="Arial" w:hAnsi="Arial" w:cs="Arial"/>
          <w:sz w:val="28"/>
          <w:szCs w:val="28"/>
        </w:rPr>
        <w:t>Professor of Public Policy and Public Finance</w:t>
      </w:r>
    </w:p>
    <w:p w:rsidR="005672A4" w:rsidRDefault="005672A4" w:rsidP="005672A4">
      <w:pPr>
        <w:spacing w:after="0"/>
        <w:jc w:val="center"/>
        <w:rPr>
          <w:rFonts w:ascii="Arial" w:hAnsi="Arial" w:cs="Arial"/>
          <w:sz w:val="24"/>
          <w:szCs w:val="24"/>
        </w:rPr>
      </w:pPr>
      <w:r>
        <w:rPr>
          <w:rFonts w:ascii="Arial" w:hAnsi="Arial" w:cs="Arial"/>
          <w:sz w:val="28"/>
          <w:szCs w:val="28"/>
        </w:rPr>
        <w:t>University of Houston</w:t>
      </w:r>
    </w:p>
    <w:p w:rsidR="002F0C88" w:rsidRDefault="002F0C88" w:rsidP="000C0F63">
      <w:pPr>
        <w:spacing w:line="360" w:lineRule="auto"/>
        <w:jc w:val="both"/>
        <w:rPr>
          <w:rFonts w:ascii="Arial" w:hAnsi="Arial" w:cs="Arial"/>
          <w:sz w:val="24"/>
          <w:szCs w:val="24"/>
        </w:rPr>
      </w:pPr>
    </w:p>
    <w:p w:rsidR="007C0F47" w:rsidRDefault="000C0F63" w:rsidP="000C0F63">
      <w:pPr>
        <w:spacing w:line="360" w:lineRule="auto"/>
        <w:jc w:val="both"/>
        <w:rPr>
          <w:rFonts w:ascii="Arial" w:hAnsi="Arial" w:cs="Arial"/>
          <w:sz w:val="24"/>
          <w:szCs w:val="24"/>
        </w:rPr>
      </w:pPr>
      <w:r>
        <w:rPr>
          <w:rFonts w:ascii="Arial" w:hAnsi="Arial" w:cs="Arial"/>
          <w:sz w:val="24"/>
          <w:szCs w:val="24"/>
        </w:rPr>
        <w:t xml:space="preserve">In 1996 President Clinton signed into law the Personal Responsibility and Work Opportunity Reconciliation Act (PRWORA). Clinton famously proclaimed that the act would “end welfare as we know it.” A decade and a half later it is clear that welfare today </w:t>
      </w:r>
      <w:r w:rsidR="00264525">
        <w:rPr>
          <w:rFonts w:ascii="Arial" w:hAnsi="Arial" w:cs="Arial"/>
          <w:sz w:val="24"/>
          <w:szCs w:val="24"/>
        </w:rPr>
        <w:t>is</w:t>
      </w:r>
      <w:r>
        <w:rPr>
          <w:rFonts w:ascii="Arial" w:hAnsi="Arial" w:cs="Arial"/>
          <w:sz w:val="24"/>
          <w:szCs w:val="24"/>
        </w:rPr>
        <w:t xml:space="preserve"> very different than </w:t>
      </w:r>
      <w:r w:rsidR="00264525">
        <w:rPr>
          <w:rFonts w:ascii="Arial" w:hAnsi="Arial" w:cs="Arial"/>
          <w:sz w:val="24"/>
          <w:szCs w:val="24"/>
        </w:rPr>
        <w:t xml:space="preserve">the policies it </w:t>
      </w:r>
      <w:r w:rsidR="00991F22">
        <w:rPr>
          <w:rFonts w:ascii="Arial" w:hAnsi="Arial" w:cs="Arial"/>
          <w:sz w:val="24"/>
          <w:szCs w:val="24"/>
        </w:rPr>
        <w:t>superseded</w:t>
      </w:r>
      <w:r w:rsidR="00A02521">
        <w:rPr>
          <w:rFonts w:ascii="Arial" w:hAnsi="Arial" w:cs="Arial"/>
          <w:sz w:val="24"/>
          <w:szCs w:val="24"/>
        </w:rPr>
        <w:t xml:space="preserve">. </w:t>
      </w:r>
      <w:r>
        <w:rPr>
          <w:rFonts w:ascii="Arial" w:hAnsi="Arial" w:cs="Arial"/>
          <w:sz w:val="24"/>
          <w:szCs w:val="24"/>
        </w:rPr>
        <w:t xml:space="preserve">The new act replaced </w:t>
      </w:r>
      <w:r w:rsidR="00A02521">
        <w:rPr>
          <w:rFonts w:ascii="Arial" w:hAnsi="Arial" w:cs="Arial"/>
          <w:sz w:val="24"/>
          <w:szCs w:val="24"/>
        </w:rPr>
        <w:t>Aid to Families with Dependent Children (AFDC)</w:t>
      </w:r>
      <w:r>
        <w:rPr>
          <w:rFonts w:ascii="Arial" w:hAnsi="Arial" w:cs="Arial"/>
          <w:sz w:val="24"/>
          <w:szCs w:val="24"/>
        </w:rPr>
        <w:t xml:space="preserve"> with Temporary Assistance for Needy Families (TANF)</w:t>
      </w:r>
      <w:r w:rsidR="0063145E">
        <w:rPr>
          <w:rFonts w:ascii="Arial" w:hAnsi="Arial" w:cs="Arial"/>
          <w:sz w:val="24"/>
          <w:szCs w:val="24"/>
        </w:rPr>
        <w:t>,</w:t>
      </w:r>
      <w:r w:rsidR="00E45112">
        <w:rPr>
          <w:rFonts w:ascii="Arial" w:hAnsi="Arial" w:cs="Arial"/>
          <w:sz w:val="24"/>
          <w:szCs w:val="24"/>
        </w:rPr>
        <w:t xml:space="preserve"> which is </w:t>
      </w:r>
      <w:r w:rsidR="007C0F47">
        <w:rPr>
          <w:rFonts w:ascii="Arial" w:hAnsi="Arial" w:cs="Arial"/>
          <w:sz w:val="24"/>
          <w:szCs w:val="24"/>
        </w:rPr>
        <w:t xml:space="preserve">basically a supported work program. </w:t>
      </w:r>
      <w:r w:rsidR="00542BFD">
        <w:rPr>
          <w:rFonts w:ascii="Arial" w:hAnsi="Arial" w:cs="Arial"/>
          <w:sz w:val="24"/>
          <w:szCs w:val="24"/>
        </w:rPr>
        <w:t xml:space="preserve">TANF changed the goals and design of welfare by focusing on employment and independence of the able-bodied adult poor and by increasing the discretion of states in achieving these objectives.  </w:t>
      </w:r>
      <w:r w:rsidR="007C0F47">
        <w:rPr>
          <w:rFonts w:ascii="Arial" w:hAnsi="Arial" w:cs="Arial"/>
          <w:sz w:val="24"/>
          <w:szCs w:val="24"/>
        </w:rPr>
        <w:t xml:space="preserve">The able-bodied </w:t>
      </w:r>
      <w:r w:rsidR="00757B21">
        <w:rPr>
          <w:rFonts w:ascii="Arial" w:hAnsi="Arial" w:cs="Arial"/>
          <w:sz w:val="24"/>
          <w:szCs w:val="24"/>
        </w:rPr>
        <w:t xml:space="preserve">adult </w:t>
      </w:r>
      <w:r w:rsidR="007C0F47">
        <w:rPr>
          <w:rFonts w:ascii="Arial" w:hAnsi="Arial" w:cs="Arial"/>
          <w:sz w:val="24"/>
          <w:szCs w:val="24"/>
        </w:rPr>
        <w:t xml:space="preserve">poor are required to find employment in return for transitional help with services such as child care, health insurance, transportation, and short-term </w:t>
      </w:r>
      <w:r w:rsidR="00E45112">
        <w:rPr>
          <w:rFonts w:ascii="Arial" w:hAnsi="Arial" w:cs="Arial"/>
          <w:sz w:val="24"/>
          <w:szCs w:val="24"/>
        </w:rPr>
        <w:t xml:space="preserve">job </w:t>
      </w:r>
      <w:r w:rsidR="007C0F47">
        <w:rPr>
          <w:rFonts w:ascii="Arial" w:hAnsi="Arial" w:cs="Arial"/>
          <w:sz w:val="24"/>
          <w:szCs w:val="24"/>
        </w:rPr>
        <w:t>loans</w:t>
      </w:r>
      <w:r w:rsidR="00AD0CC6">
        <w:rPr>
          <w:rFonts w:ascii="Arial" w:hAnsi="Arial" w:cs="Arial"/>
          <w:sz w:val="24"/>
          <w:szCs w:val="24"/>
        </w:rPr>
        <w:t xml:space="preserve"> (Weaver, 2000)</w:t>
      </w:r>
      <w:r w:rsidR="007C0F47">
        <w:rPr>
          <w:rFonts w:ascii="Arial" w:hAnsi="Arial" w:cs="Arial"/>
          <w:sz w:val="24"/>
          <w:szCs w:val="24"/>
        </w:rPr>
        <w:t xml:space="preserve">. </w:t>
      </w:r>
      <w:r w:rsidR="00542BFD">
        <w:rPr>
          <w:rFonts w:ascii="Arial" w:hAnsi="Arial" w:cs="Arial"/>
          <w:sz w:val="24"/>
          <w:szCs w:val="24"/>
        </w:rPr>
        <w:t>States are required and/or allowed to:</w:t>
      </w:r>
    </w:p>
    <w:p w:rsidR="00A57793" w:rsidRDefault="0036783D" w:rsidP="00A57793">
      <w:pPr>
        <w:pStyle w:val="ListParagraph"/>
        <w:numPr>
          <w:ilvl w:val="0"/>
          <w:numId w:val="1"/>
        </w:numPr>
        <w:spacing w:line="360" w:lineRule="auto"/>
        <w:jc w:val="both"/>
        <w:rPr>
          <w:rFonts w:ascii="Arial" w:hAnsi="Arial" w:cs="Arial"/>
          <w:sz w:val="24"/>
          <w:szCs w:val="24"/>
        </w:rPr>
      </w:pPr>
      <w:r>
        <w:rPr>
          <w:rFonts w:ascii="Arial" w:hAnsi="Arial" w:cs="Arial"/>
          <w:sz w:val="24"/>
          <w:szCs w:val="24"/>
        </w:rPr>
        <w:t>D</w:t>
      </w:r>
      <w:r w:rsidR="007C0F47" w:rsidRPr="00A57793">
        <w:rPr>
          <w:rFonts w:ascii="Arial" w:hAnsi="Arial" w:cs="Arial"/>
          <w:sz w:val="24"/>
          <w:szCs w:val="24"/>
        </w:rPr>
        <w:t xml:space="preserve">esign </w:t>
      </w:r>
      <w:r w:rsidR="00334630" w:rsidRPr="00A57793">
        <w:rPr>
          <w:rFonts w:ascii="Arial" w:hAnsi="Arial" w:cs="Arial"/>
          <w:sz w:val="24"/>
          <w:szCs w:val="24"/>
        </w:rPr>
        <w:t>policies</w:t>
      </w:r>
      <w:r w:rsidR="007C0F47" w:rsidRPr="00A57793">
        <w:rPr>
          <w:rFonts w:ascii="Arial" w:hAnsi="Arial" w:cs="Arial"/>
          <w:sz w:val="24"/>
          <w:szCs w:val="24"/>
        </w:rPr>
        <w:t xml:space="preserve"> that reflect their employment environment, experiment with innovative </w:t>
      </w:r>
      <w:r w:rsidR="006B1893" w:rsidRPr="00A57793">
        <w:rPr>
          <w:rFonts w:ascii="Arial" w:hAnsi="Arial" w:cs="Arial"/>
          <w:sz w:val="24"/>
          <w:szCs w:val="24"/>
        </w:rPr>
        <w:t xml:space="preserve">programs to help the poor, tailor their programs across the state to </w:t>
      </w:r>
      <w:r w:rsidR="00334630" w:rsidRPr="00A57793">
        <w:rPr>
          <w:rFonts w:ascii="Arial" w:hAnsi="Arial" w:cs="Arial"/>
          <w:sz w:val="24"/>
          <w:szCs w:val="24"/>
        </w:rPr>
        <w:t xml:space="preserve">deal with different levels and types of unemployment and poverty. </w:t>
      </w:r>
    </w:p>
    <w:p w:rsidR="0036783D" w:rsidRDefault="0036783D" w:rsidP="00A57793">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Set shorter time limits for employment </w:t>
      </w:r>
      <w:r w:rsidR="00E45112">
        <w:rPr>
          <w:rFonts w:ascii="Arial" w:hAnsi="Arial" w:cs="Arial"/>
          <w:sz w:val="24"/>
          <w:szCs w:val="24"/>
        </w:rPr>
        <w:t xml:space="preserve">for the able-bodied poor </w:t>
      </w:r>
      <w:r>
        <w:rPr>
          <w:rFonts w:ascii="Arial" w:hAnsi="Arial" w:cs="Arial"/>
          <w:sz w:val="24"/>
          <w:szCs w:val="24"/>
        </w:rPr>
        <w:t xml:space="preserve">than the federally mandated twenty-four months. </w:t>
      </w:r>
      <w:r w:rsidR="00A57793" w:rsidRPr="00A57793">
        <w:rPr>
          <w:rFonts w:ascii="Arial" w:hAnsi="Arial" w:cs="Arial"/>
          <w:sz w:val="24"/>
          <w:szCs w:val="24"/>
        </w:rPr>
        <w:t xml:space="preserve"> </w:t>
      </w:r>
    </w:p>
    <w:p w:rsidR="0036783D" w:rsidRDefault="0036783D" w:rsidP="00A57793">
      <w:pPr>
        <w:pStyle w:val="ListParagraph"/>
        <w:numPr>
          <w:ilvl w:val="0"/>
          <w:numId w:val="1"/>
        </w:numPr>
        <w:spacing w:line="360" w:lineRule="auto"/>
        <w:jc w:val="both"/>
        <w:rPr>
          <w:rFonts w:ascii="Arial" w:hAnsi="Arial" w:cs="Arial"/>
          <w:sz w:val="24"/>
          <w:szCs w:val="24"/>
        </w:rPr>
      </w:pPr>
      <w:r>
        <w:rPr>
          <w:rFonts w:ascii="Arial" w:hAnsi="Arial" w:cs="Arial"/>
          <w:sz w:val="24"/>
          <w:szCs w:val="24"/>
        </w:rPr>
        <w:t>C</w:t>
      </w:r>
      <w:r w:rsidR="00A57793" w:rsidRPr="00A57793">
        <w:rPr>
          <w:rFonts w:ascii="Arial" w:hAnsi="Arial" w:cs="Arial"/>
          <w:sz w:val="24"/>
          <w:szCs w:val="24"/>
        </w:rPr>
        <w:t xml:space="preserve">ap TANF benefits to families </w:t>
      </w:r>
      <w:r w:rsidR="00A57793">
        <w:rPr>
          <w:rFonts w:ascii="Arial" w:hAnsi="Arial" w:cs="Arial"/>
          <w:sz w:val="24"/>
          <w:szCs w:val="24"/>
        </w:rPr>
        <w:t xml:space="preserve">by </w:t>
      </w:r>
      <w:r w:rsidR="00A57793" w:rsidRPr="00A57793">
        <w:rPr>
          <w:rFonts w:ascii="Arial" w:hAnsi="Arial" w:cs="Arial"/>
          <w:sz w:val="24"/>
          <w:szCs w:val="24"/>
        </w:rPr>
        <w:t>denying increased assistance to mothers who have an additional child while receiving TANF.</w:t>
      </w:r>
    </w:p>
    <w:p w:rsidR="0036783D" w:rsidRDefault="0036783D" w:rsidP="00A57793">
      <w:pPr>
        <w:pStyle w:val="ListParagraph"/>
        <w:numPr>
          <w:ilvl w:val="0"/>
          <w:numId w:val="1"/>
        </w:numPr>
        <w:spacing w:line="360" w:lineRule="auto"/>
        <w:jc w:val="both"/>
        <w:rPr>
          <w:rFonts w:ascii="Arial" w:hAnsi="Arial" w:cs="Arial"/>
          <w:sz w:val="24"/>
          <w:szCs w:val="24"/>
        </w:rPr>
      </w:pPr>
      <w:r>
        <w:rPr>
          <w:rFonts w:ascii="Arial" w:hAnsi="Arial" w:cs="Arial"/>
          <w:sz w:val="24"/>
          <w:szCs w:val="24"/>
        </w:rPr>
        <w:t>U</w:t>
      </w:r>
      <w:r w:rsidR="00334630" w:rsidRPr="00A57793">
        <w:rPr>
          <w:rFonts w:ascii="Arial" w:hAnsi="Arial" w:cs="Arial"/>
          <w:sz w:val="24"/>
          <w:szCs w:val="24"/>
        </w:rPr>
        <w:t>se strong sanctions to punish applicants and recipients who are found in noncompliance with rules</w:t>
      </w:r>
      <w:r>
        <w:rPr>
          <w:rFonts w:ascii="Arial" w:hAnsi="Arial" w:cs="Arial"/>
          <w:sz w:val="24"/>
          <w:szCs w:val="24"/>
        </w:rPr>
        <w:t>, including denying benefits to both adults and children in the family</w:t>
      </w:r>
      <w:r w:rsidR="00334630" w:rsidRPr="00A57793">
        <w:rPr>
          <w:rFonts w:ascii="Arial" w:hAnsi="Arial" w:cs="Arial"/>
          <w:sz w:val="24"/>
          <w:szCs w:val="24"/>
        </w:rPr>
        <w:t xml:space="preserve">. </w:t>
      </w:r>
    </w:p>
    <w:p w:rsidR="00E15D97" w:rsidRDefault="0036783D" w:rsidP="00A57793">
      <w:pPr>
        <w:pStyle w:val="ListParagraph"/>
        <w:numPr>
          <w:ilvl w:val="0"/>
          <w:numId w:val="1"/>
        </w:numPr>
        <w:spacing w:line="360" w:lineRule="auto"/>
        <w:jc w:val="both"/>
        <w:rPr>
          <w:rFonts w:ascii="Arial" w:hAnsi="Arial" w:cs="Arial"/>
          <w:sz w:val="24"/>
          <w:szCs w:val="24"/>
        </w:rPr>
      </w:pPr>
      <w:r>
        <w:rPr>
          <w:rFonts w:ascii="Arial" w:hAnsi="Arial" w:cs="Arial"/>
          <w:sz w:val="24"/>
          <w:szCs w:val="24"/>
        </w:rPr>
        <w:t>E</w:t>
      </w:r>
      <w:r w:rsidR="004A2513" w:rsidRPr="00A57793">
        <w:rPr>
          <w:rFonts w:ascii="Arial" w:hAnsi="Arial" w:cs="Arial"/>
          <w:sz w:val="24"/>
          <w:szCs w:val="24"/>
        </w:rPr>
        <w:t xml:space="preserve">mploy a range of policies including </w:t>
      </w:r>
      <w:r w:rsidR="00E15D97" w:rsidRPr="00A57793">
        <w:rPr>
          <w:rFonts w:ascii="Arial" w:hAnsi="Arial" w:cs="Arial"/>
          <w:sz w:val="24"/>
          <w:szCs w:val="24"/>
        </w:rPr>
        <w:t xml:space="preserve">DNA testing, income garnishment, license forfeiture, and fines to hold both parents responsible for the financial support of their children. </w:t>
      </w:r>
    </w:p>
    <w:p w:rsidR="0036783D" w:rsidRDefault="0036783D" w:rsidP="00A57793">
      <w:pPr>
        <w:pStyle w:val="ListParagraph"/>
        <w:numPr>
          <w:ilvl w:val="0"/>
          <w:numId w:val="1"/>
        </w:numPr>
        <w:spacing w:line="360" w:lineRule="auto"/>
        <w:jc w:val="both"/>
        <w:rPr>
          <w:rFonts w:ascii="Arial" w:hAnsi="Arial" w:cs="Arial"/>
          <w:sz w:val="24"/>
          <w:szCs w:val="24"/>
        </w:rPr>
      </w:pPr>
      <w:r>
        <w:rPr>
          <w:rFonts w:ascii="Arial" w:hAnsi="Arial" w:cs="Arial"/>
          <w:sz w:val="24"/>
          <w:szCs w:val="24"/>
        </w:rPr>
        <w:t>Deny benefits to almost all legal immigrants</w:t>
      </w:r>
      <w:r w:rsidR="00542BFD" w:rsidRPr="00542BFD">
        <w:rPr>
          <w:rFonts w:ascii="Arial" w:hAnsi="Arial" w:cs="Arial"/>
          <w:sz w:val="24"/>
          <w:szCs w:val="24"/>
        </w:rPr>
        <w:t xml:space="preserve"> </w:t>
      </w:r>
      <w:r w:rsidR="00542BFD">
        <w:rPr>
          <w:rFonts w:ascii="Arial" w:hAnsi="Arial" w:cs="Arial"/>
          <w:sz w:val="24"/>
          <w:szCs w:val="24"/>
        </w:rPr>
        <w:t>(Rodgers, 1996, 107-130).</w:t>
      </w:r>
    </w:p>
    <w:p w:rsidR="00967258" w:rsidRDefault="00967258" w:rsidP="00967258">
      <w:pPr>
        <w:pStyle w:val="ListParagraph"/>
        <w:spacing w:line="360" w:lineRule="auto"/>
        <w:jc w:val="both"/>
        <w:rPr>
          <w:rFonts w:ascii="Arial" w:hAnsi="Arial" w:cs="Arial"/>
          <w:sz w:val="24"/>
          <w:szCs w:val="24"/>
        </w:rPr>
      </w:pPr>
    </w:p>
    <w:p w:rsidR="00967258" w:rsidRPr="00967258" w:rsidRDefault="00967258" w:rsidP="005138F2">
      <w:pPr>
        <w:spacing w:line="480" w:lineRule="auto"/>
        <w:jc w:val="both"/>
        <w:rPr>
          <w:rFonts w:ascii="Arial" w:hAnsi="Arial" w:cs="Arial"/>
          <w:sz w:val="24"/>
          <w:szCs w:val="24"/>
        </w:rPr>
      </w:pPr>
      <w:r w:rsidRPr="00967258">
        <w:rPr>
          <w:rFonts w:ascii="Arial" w:hAnsi="Arial" w:cs="Arial"/>
          <w:sz w:val="24"/>
          <w:szCs w:val="24"/>
        </w:rPr>
        <w:t xml:space="preserve">The basic design and goals of TANF are a good fit with American public philosophy and continue to enjoy </w:t>
      </w:r>
      <w:r w:rsidR="0010452C">
        <w:rPr>
          <w:rFonts w:ascii="Arial" w:hAnsi="Arial" w:cs="Arial"/>
          <w:sz w:val="24"/>
          <w:szCs w:val="24"/>
        </w:rPr>
        <w:t xml:space="preserve">a high level of </w:t>
      </w:r>
      <w:r w:rsidRPr="00967258">
        <w:rPr>
          <w:rFonts w:ascii="Arial" w:hAnsi="Arial" w:cs="Arial"/>
          <w:sz w:val="24"/>
          <w:szCs w:val="24"/>
        </w:rPr>
        <w:t xml:space="preserve">public support (NPR Online, 2012).  </w:t>
      </w:r>
    </w:p>
    <w:p w:rsidR="005138F2" w:rsidRDefault="009F5CCD" w:rsidP="000836FE">
      <w:pPr>
        <w:spacing w:line="480" w:lineRule="auto"/>
        <w:jc w:val="both"/>
        <w:rPr>
          <w:rFonts w:ascii="Arial" w:hAnsi="Arial" w:cs="Arial"/>
          <w:sz w:val="24"/>
          <w:szCs w:val="24"/>
        </w:rPr>
      </w:pPr>
      <w:r>
        <w:rPr>
          <w:rFonts w:ascii="Arial" w:hAnsi="Arial" w:cs="Arial"/>
          <w:sz w:val="24"/>
          <w:szCs w:val="24"/>
        </w:rPr>
        <w:t xml:space="preserve">AFDC </w:t>
      </w:r>
      <w:r w:rsidR="00F123E3">
        <w:rPr>
          <w:rFonts w:ascii="Arial" w:hAnsi="Arial" w:cs="Arial"/>
          <w:sz w:val="24"/>
          <w:szCs w:val="24"/>
        </w:rPr>
        <w:t>primarily</w:t>
      </w:r>
      <w:r>
        <w:rPr>
          <w:rFonts w:ascii="Arial" w:hAnsi="Arial" w:cs="Arial"/>
          <w:sz w:val="24"/>
          <w:szCs w:val="24"/>
        </w:rPr>
        <w:t xml:space="preserve"> provided cash benefits </w:t>
      </w:r>
      <w:r w:rsidR="00FC7B72">
        <w:rPr>
          <w:rFonts w:ascii="Arial" w:hAnsi="Arial" w:cs="Arial"/>
          <w:sz w:val="24"/>
          <w:szCs w:val="24"/>
        </w:rPr>
        <w:t xml:space="preserve">(generally very modest amounts) </w:t>
      </w:r>
      <w:r>
        <w:rPr>
          <w:rFonts w:ascii="Arial" w:hAnsi="Arial" w:cs="Arial"/>
          <w:sz w:val="24"/>
          <w:szCs w:val="24"/>
        </w:rPr>
        <w:t>to unemployed m</w:t>
      </w:r>
      <w:r w:rsidR="00917CF6">
        <w:rPr>
          <w:rFonts w:ascii="Arial" w:hAnsi="Arial" w:cs="Arial"/>
          <w:sz w:val="24"/>
          <w:szCs w:val="24"/>
        </w:rPr>
        <w:t>others and their children</w:t>
      </w:r>
      <w:r w:rsidR="00705BC8">
        <w:rPr>
          <w:rFonts w:ascii="Arial" w:hAnsi="Arial" w:cs="Arial"/>
          <w:sz w:val="24"/>
          <w:szCs w:val="24"/>
        </w:rPr>
        <w:t>, sometimes for very long periods</w:t>
      </w:r>
      <w:r w:rsidR="00917CF6">
        <w:rPr>
          <w:rFonts w:ascii="Arial" w:hAnsi="Arial" w:cs="Arial"/>
          <w:sz w:val="24"/>
          <w:szCs w:val="24"/>
        </w:rPr>
        <w:t xml:space="preserve">. </w:t>
      </w:r>
      <w:r w:rsidR="00371E9B">
        <w:rPr>
          <w:rFonts w:ascii="Arial" w:hAnsi="Arial" w:cs="Arial"/>
          <w:sz w:val="24"/>
          <w:szCs w:val="24"/>
        </w:rPr>
        <w:t xml:space="preserve">By contrast </w:t>
      </w:r>
      <w:r w:rsidR="00917CF6">
        <w:rPr>
          <w:rFonts w:ascii="Arial" w:hAnsi="Arial" w:cs="Arial"/>
          <w:sz w:val="24"/>
          <w:szCs w:val="24"/>
        </w:rPr>
        <w:t>TANF’s strong employment requirements</w:t>
      </w:r>
      <w:r w:rsidR="00705BC8">
        <w:rPr>
          <w:rFonts w:ascii="Arial" w:hAnsi="Arial" w:cs="Arial"/>
          <w:sz w:val="24"/>
          <w:szCs w:val="24"/>
        </w:rPr>
        <w:t xml:space="preserve"> </w:t>
      </w:r>
      <w:r w:rsidR="00917CF6">
        <w:rPr>
          <w:rFonts w:ascii="Arial" w:hAnsi="Arial" w:cs="Arial"/>
          <w:sz w:val="24"/>
          <w:szCs w:val="24"/>
        </w:rPr>
        <w:t>ha</w:t>
      </w:r>
      <w:r w:rsidR="00705BC8">
        <w:rPr>
          <w:rFonts w:ascii="Arial" w:hAnsi="Arial" w:cs="Arial"/>
          <w:sz w:val="24"/>
          <w:szCs w:val="24"/>
        </w:rPr>
        <w:t>ve</w:t>
      </w:r>
      <w:r w:rsidR="00917CF6">
        <w:rPr>
          <w:rFonts w:ascii="Arial" w:hAnsi="Arial" w:cs="Arial"/>
          <w:sz w:val="24"/>
          <w:szCs w:val="24"/>
        </w:rPr>
        <w:t xml:space="preserve"> </w:t>
      </w:r>
      <w:r w:rsidR="00705BC8">
        <w:rPr>
          <w:rFonts w:ascii="Arial" w:hAnsi="Arial" w:cs="Arial"/>
          <w:sz w:val="24"/>
          <w:szCs w:val="24"/>
        </w:rPr>
        <w:t xml:space="preserve">pushed most </w:t>
      </w:r>
      <w:r w:rsidR="00B82491">
        <w:rPr>
          <w:rFonts w:ascii="Arial" w:hAnsi="Arial" w:cs="Arial"/>
          <w:sz w:val="24"/>
          <w:szCs w:val="24"/>
        </w:rPr>
        <w:t xml:space="preserve">adult </w:t>
      </w:r>
      <w:r w:rsidR="00705BC8">
        <w:rPr>
          <w:rFonts w:ascii="Arial" w:hAnsi="Arial" w:cs="Arial"/>
          <w:sz w:val="24"/>
          <w:szCs w:val="24"/>
        </w:rPr>
        <w:t xml:space="preserve">applicants and recipients </w:t>
      </w:r>
      <w:r w:rsidR="00C75A82">
        <w:rPr>
          <w:rFonts w:ascii="Arial" w:hAnsi="Arial" w:cs="Arial"/>
          <w:sz w:val="24"/>
          <w:szCs w:val="24"/>
        </w:rPr>
        <w:t xml:space="preserve">either off the rolls or </w:t>
      </w:r>
      <w:r w:rsidR="00705BC8">
        <w:rPr>
          <w:rFonts w:ascii="Arial" w:hAnsi="Arial" w:cs="Arial"/>
          <w:sz w:val="24"/>
          <w:szCs w:val="24"/>
        </w:rPr>
        <w:t xml:space="preserve">into the job market, </w:t>
      </w:r>
      <w:r w:rsidR="00917CF6">
        <w:rPr>
          <w:rFonts w:ascii="Arial" w:hAnsi="Arial" w:cs="Arial"/>
          <w:sz w:val="24"/>
          <w:szCs w:val="24"/>
        </w:rPr>
        <w:t>greatly reduc</w:t>
      </w:r>
      <w:r w:rsidR="00705BC8">
        <w:rPr>
          <w:rFonts w:ascii="Arial" w:hAnsi="Arial" w:cs="Arial"/>
          <w:sz w:val="24"/>
          <w:szCs w:val="24"/>
        </w:rPr>
        <w:t>ing</w:t>
      </w:r>
      <w:r w:rsidR="00917CF6">
        <w:rPr>
          <w:rFonts w:ascii="Arial" w:hAnsi="Arial" w:cs="Arial"/>
          <w:sz w:val="24"/>
          <w:szCs w:val="24"/>
        </w:rPr>
        <w:t xml:space="preserve"> caseloads in almost all the states, dramatically in most</w:t>
      </w:r>
      <w:r w:rsidR="00705BC8">
        <w:rPr>
          <w:rFonts w:ascii="Arial" w:hAnsi="Arial" w:cs="Arial"/>
          <w:sz w:val="24"/>
          <w:szCs w:val="24"/>
        </w:rPr>
        <w:t>.</w:t>
      </w:r>
      <w:r w:rsidR="00917CF6">
        <w:rPr>
          <w:rFonts w:ascii="Arial" w:hAnsi="Arial" w:cs="Arial"/>
          <w:sz w:val="24"/>
          <w:szCs w:val="24"/>
        </w:rPr>
        <w:t xml:space="preserve"> </w:t>
      </w:r>
      <w:r w:rsidR="00D722C1">
        <w:rPr>
          <w:rFonts w:ascii="Arial" w:hAnsi="Arial" w:cs="Arial"/>
          <w:sz w:val="24"/>
          <w:szCs w:val="24"/>
        </w:rPr>
        <w:t xml:space="preserve">In 1996 the TANF caseload was </w:t>
      </w:r>
      <w:r w:rsidR="00AD31FB">
        <w:rPr>
          <w:rFonts w:ascii="Arial" w:hAnsi="Arial" w:cs="Arial"/>
          <w:sz w:val="24"/>
          <w:szCs w:val="24"/>
        </w:rPr>
        <w:t xml:space="preserve">12.6 million. </w:t>
      </w:r>
      <w:r w:rsidR="00D722C1">
        <w:rPr>
          <w:rFonts w:ascii="Arial" w:hAnsi="Arial" w:cs="Arial"/>
          <w:sz w:val="24"/>
          <w:szCs w:val="24"/>
        </w:rPr>
        <w:t xml:space="preserve">By 2010 it was </w:t>
      </w:r>
      <w:r w:rsidR="00AD31FB">
        <w:rPr>
          <w:rFonts w:ascii="Arial" w:hAnsi="Arial" w:cs="Arial"/>
          <w:sz w:val="24"/>
          <w:szCs w:val="24"/>
        </w:rPr>
        <w:t>4.2</w:t>
      </w:r>
      <w:r w:rsidR="00B170AA">
        <w:rPr>
          <w:rFonts w:ascii="Arial" w:hAnsi="Arial" w:cs="Arial"/>
          <w:sz w:val="24"/>
          <w:szCs w:val="24"/>
        </w:rPr>
        <w:t xml:space="preserve"> </w:t>
      </w:r>
      <w:r w:rsidR="00DE0A49">
        <w:rPr>
          <w:rFonts w:ascii="Arial" w:hAnsi="Arial" w:cs="Arial"/>
          <w:sz w:val="24"/>
          <w:szCs w:val="24"/>
        </w:rPr>
        <w:t xml:space="preserve">million </w:t>
      </w:r>
      <w:r w:rsidR="00B170AA">
        <w:rPr>
          <w:rFonts w:ascii="Arial" w:hAnsi="Arial" w:cs="Arial"/>
          <w:sz w:val="24"/>
          <w:szCs w:val="24"/>
        </w:rPr>
        <w:t>(AFC, 2012</w:t>
      </w:r>
      <w:r w:rsidR="00A51EBB">
        <w:rPr>
          <w:rFonts w:ascii="Arial" w:hAnsi="Arial" w:cs="Arial"/>
          <w:sz w:val="24"/>
          <w:szCs w:val="24"/>
        </w:rPr>
        <w:t>A</w:t>
      </w:r>
      <w:r w:rsidR="00912815">
        <w:rPr>
          <w:rFonts w:ascii="Arial" w:hAnsi="Arial" w:cs="Arial"/>
          <w:sz w:val="24"/>
          <w:szCs w:val="24"/>
        </w:rPr>
        <w:t>; Ziliak et al. 2000</w:t>
      </w:r>
      <w:r w:rsidR="00B170AA">
        <w:rPr>
          <w:rFonts w:ascii="Arial" w:hAnsi="Arial" w:cs="Arial"/>
          <w:sz w:val="24"/>
          <w:szCs w:val="24"/>
        </w:rPr>
        <w:t>)</w:t>
      </w:r>
      <w:r w:rsidR="00D722C1">
        <w:rPr>
          <w:rFonts w:ascii="Arial" w:hAnsi="Arial" w:cs="Arial"/>
          <w:sz w:val="24"/>
          <w:szCs w:val="24"/>
        </w:rPr>
        <w:t xml:space="preserve">.  </w:t>
      </w:r>
      <w:r w:rsidR="00495E5A">
        <w:rPr>
          <w:rFonts w:ascii="Arial" w:hAnsi="Arial" w:cs="Arial"/>
          <w:sz w:val="24"/>
          <w:szCs w:val="24"/>
        </w:rPr>
        <w:t>Unlike AFDC, o</w:t>
      </w:r>
      <w:r w:rsidR="00917CF6">
        <w:rPr>
          <w:rFonts w:ascii="Arial" w:hAnsi="Arial" w:cs="Arial"/>
          <w:sz w:val="24"/>
          <w:szCs w:val="24"/>
        </w:rPr>
        <w:t xml:space="preserve">nly about a third of TANF expenditures </w:t>
      </w:r>
      <w:r w:rsidR="00F644FD">
        <w:rPr>
          <w:rFonts w:ascii="Arial" w:hAnsi="Arial" w:cs="Arial"/>
          <w:sz w:val="24"/>
          <w:szCs w:val="24"/>
        </w:rPr>
        <w:t xml:space="preserve">consist </w:t>
      </w:r>
      <w:r w:rsidR="00462774">
        <w:rPr>
          <w:rFonts w:ascii="Arial" w:hAnsi="Arial" w:cs="Arial"/>
          <w:sz w:val="24"/>
          <w:szCs w:val="24"/>
        </w:rPr>
        <w:t>of cash</w:t>
      </w:r>
      <w:r w:rsidR="00917CF6">
        <w:rPr>
          <w:rFonts w:ascii="Arial" w:hAnsi="Arial" w:cs="Arial"/>
          <w:sz w:val="24"/>
          <w:szCs w:val="24"/>
        </w:rPr>
        <w:t xml:space="preserve"> </w:t>
      </w:r>
      <w:r w:rsidR="00543270">
        <w:rPr>
          <w:rFonts w:ascii="Arial" w:hAnsi="Arial" w:cs="Arial"/>
          <w:sz w:val="24"/>
          <w:szCs w:val="24"/>
        </w:rPr>
        <w:t>distributions</w:t>
      </w:r>
      <w:r w:rsidR="00917CF6">
        <w:rPr>
          <w:rFonts w:ascii="Arial" w:hAnsi="Arial" w:cs="Arial"/>
          <w:sz w:val="24"/>
          <w:szCs w:val="24"/>
        </w:rPr>
        <w:t xml:space="preserve">. </w:t>
      </w:r>
      <w:r w:rsidR="00495E5A">
        <w:rPr>
          <w:rFonts w:ascii="Arial" w:hAnsi="Arial" w:cs="Arial"/>
          <w:sz w:val="24"/>
          <w:szCs w:val="24"/>
        </w:rPr>
        <w:t xml:space="preserve">Some two-thirds of </w:t>
      </w:r>
      <w:r w:rsidR="00917CF6">
        <w:rPr>
          <w:rFonts w:ascii="Arial" w:hAnsi="Arial" w:cs="Arial"/>
          <w:sz w:val="24"/>
          <w:szCs w:val="24"/>
        </w:rPr>
        <w:t xml:space="preserve">TANF </w:t>
      </w:r>
      <w:r w:rsidR="00495E5A">
        <w:rPr>
          <w:rFonts w:ascii="Arial" w:hAnsi="Arial" w:cs="Arial"/>
          <w:sz w:val="24"/>
          <w:szCs w:val="24"/>
        </w:rPr>
        <w:t xml:space="preserve">spending funds </w:t>
      </w:r>
      <w:r w:rsidR="00917CF6">
        <w:rPr>
          <w:rFonts w:ascii="Arial" w:hAnsi="Arial" w:cs="Arial"/>
          <w:sz w:val="24"/>
          <w:szCs w:val="24"/>
        </w:rPr>
        <w:t xml:space="preserve">support services for children and </w:t>
      </w:r>
      <w:r w:rsidR="00371E9B">
        <w:rPr>
          <w:rFonts w:ascii="Arial" w:hAnsi="Arial" w:cs="Arial"/>
          <w:sz w:val="24"/>
          <w:szCs w:val="24"/>
        </w:rPr>
        <w:t xml:space="preserve">the </w:t>
      </w:r>
      <w:r w:rsidR="00917CF6">
        <w:rPr>
          <w:rFonts w:ascii="Arial" w:hAnsi="Arial" w:cs="Arial"/>
          <w:sz w:val="24"/>
          <w:szCs w:val="24"/>
        </w:rPr>
        <w:t xml:space="preserve">employed. Since TANF went into effect when the economy was healthy and unemployment low, </w:t>
      </w:r>
      <w:r w:rsidR="00925E2F">
        <w:rPr>
          <w:rFonts w:ascii="Arial" w:hAnsi="Arial" w:cs="Arial"/>
          <w:sz w:val="24"/>
          <w:szCs w:val="24"/>
        </w:rPr>
        <w:t xml:space="preserve">applicants and recipients generally found it possible to find employment. For a decade TANF seemed to be moving the poor in </w:t>
      </w:r>
      <w:r w:rsidR="00543270">
        <w:rPr>
          <w:rFonts w:ascii="Arial" w:hAnsi="Arial" w:cs="Arial"/>
          <w:sz w:val="24"/>
          <w:szCs w:val="24"/>
        </w:rPr>
        <w:t xml:space="preserve">a positive </w:t>
      </w:r>
      <w:r w:rsidR="00925E2F">
        <w:rPr>
          <w:rFonts w:ascii="Arial" w:hAnsi="Arial" w:cs="Arial"/>
          <w:sz w:val="24"/>
          <w:szCs w:val="24"/>
        </w:rPr>
        <w:t>direction</w:t>
      </w:r>
      <w:r w:rsidR="00576349">
        <w:rPr>
          <w:rFonts w:ascii="Arial" w:hAnsi="Arial" w:cs="Arial"/>
          <w:sz w:val="24"/>
          <w:szCs w:val="24"/>
        </w:rPr>
        <w:t xml:space="preserve">. </w:t>
      </w:r>
      <w:r w:rsidR="00925E2F">
        <w:rPr>
          <w:rFonts w:ascii="Arial" w:hAnsi="Arial" w:cs="Arial"/>
          <w:sz w:val="24"/>
          <w:szCs w:val="24"/>
        </w:rPr>
        <w:t>Poverty rates and cash welfare receipt declined, while single mothers significantly increased their employment</w:t>
      </w:r>
      <w:r w:rsidR="00757B21">
        <w:rPr>
          <w:rFonts w:ascii="Arial" w:hAnsi="Arial" w:cs="Arial"/>
          <w:sz w:val="24"/>
          <w:szCs w:val="24"/>
        </w:rPr>
        <w:t xml:space="preserve"> </w:t>
      </w:r>
      <w:r w:rsidR="00285012">
        <w:rPr>
          <w:rFonts w:ascii="Arial" w:hAnsi="Arial" w:cs="Arial"/>
          <w:sz w:val="24"/>
          <w:szCs w:val="24"/>
        </w:rPr>
        <w:t xml:space="preserve">and household income </w:t>
      </w:r>
      <w:r w:rsidR="00757B21">
        <w:rPr>
          <w:rFonts w:ascii="Arial" w:hAnsi="Arial" w:cs="Arial"/>
          <w:sz w:val="24"/>
          <w:szCs w:val="24"/>
        </w:rPr>
        <w:t>(</w:t>
      </w:r>
      <w:r w:rsidR="00B170AA">
        <w:rPr>
          <w:rFonts w:ascii="Arial" w:hAnsi="Arial" w:cs="Arial"/>
          <w:sz w:val="24"/>
          <w:szCs w:val="24"/>
        </w:rPr>
        <w:t>CRS, 2008</w:t>
      </w:r>
      <w:r w:rsidR="00757B21">
        <w:rPr>
          <w:rFonts w:ascii="Arial" w:hAnsi="Arial" w:cs="Arial"/>
          <w:sz w:val="24"/>
          <w:szCs w:val="24"/>
        </w:rPr>
        <w:t>)</w:t>
      </w:r>
      <w:r w:rsidR="00925E2F">
        <w:rPr>
          <w:rFonts w:ascii="Arial" w:hAnsi="Arial" w:cs="Arial"/>
          <w:sz w:val="24"/>
          <w:szCs w:val="24"/>
        </w:rPr>
        <w:t xml:space="preserve">. </w:t>
      </w:r>
      <w:r w:rsidR="004A5F0A">
        <w:rPr>
          <w:rFonts w:ascii="Arial" w:hAnsi="Arial" w:cs="Arial"/>
          <w:sz w:val="24"/>
          <w:szCs w:val="24"/>
        </w:rPr>
        <w:t>Basic designs of TANF like m</w:t>
      </w:r>
      <w:r w:rsidR="00925E2F">
        <w:rPr>
          <w:rFonts w:ascii="Arial" w:hAnsi="Arial" w:cs="Arial"/>
          <w:sz w:val="24"/>
          <w:szCs w:val="24"/>
        </w:rPr>
        <w:t>andatory work requirements increased rates of employment, and reduced welfare use. Family caps, sanctions and time limits reduced welfare use and increased employment. States providing the most generous child care support achieved the highest rates of maternal employment</w:t>
      </w:r>
      <w:r w:rsidR="00D6789F">
        <w:rPr>
          <w:rFonts w:ascii="Arial" w:hAnsi="Arial" w:cs="Arial"/>
          <w:sz w:val="24"/>
          <w:szCs w:val="24"/>
        </w:rPr>
        <w:t xml:space="preserve"> (CRS, 2008)</w:t>
      </w:r>
      <w:r w:rsidR="00925E2F">
        <w:rPr>
          <w:rFonts w:ascii="Arial" w:hAnsi="Arial" w:cs="Arial"/>
          <w:sz w:val="24"/>
          <w:szCs w:val="24"/>
        </w:rPr>
        <w:t xml:space="preserve">. </w:t>
      </w:r>
      <w:r w:rsidR="00633BA7">
        <w:rPr>
          <w:rFonts w:ascii="Arial" w:hAnsi="Arial" w:cs="Arial"/>
          <w:sz w:val="24"/>
          <w:szCs w:val="24"/>
        </w:rPr>
        <w:t>Identification of absent parents greatly improved as did child support collections</w:t>
      </w:r>
      <w:r w:rsidR="00C92A8E">
        <w:rPr>
          <w:rFonts w:ascii="Arial" w:hAnsi="Arial" w:cs="Arial"/>
          <w:sz w:val="24"/>
          <w:szCs w:val="24"/>
        </w:rPr>
        <w:t xml:space="preserve"> (</w:t>
      </w:r>
      <w:r w:rsidR="00A51EBB">
        <w:rPr>
          <w:rFonts w:ascii="Arial" w:hAnsi="Arial" w:cs="Arial"/>
          <w:sz w:val="24"/>
          <w:szCs w:val="24"/>
        </w:rPr>
        <w:t xml:space="preserve">AFC, 2012B; </w:t>
      </w:r>
      <w:r w:rsidR="00D6789F">
        <w:rPr>
          <w:rFonts w:ascii="Arial" w:hAnsi="Arial" w:cs="Arial"/>
          <w:sz w:val="24"/>
          <w:szCs w:val="24"/>
        </w:rPr>
        <w:t xml:space="preserve">TANF, </w:t>
      </w:r>
      <w:r w:rsidR="005926E2">
        <w:rPr>
          <w:rFonts w:ascii="Arial" w:hAnsi="Arial" w:cs="Arial"/>
          <w:sz w:val="24"/>
          <w:szCs w:val="24"/>
        </w:rPr>
        <w:t>2004</w:t>
      </w:r>
      <w:r w:rsidR="00C92A8E">
        <w:rPr>
          <w:rFonts w:ascii="Arial" w:hAnsi="Arial" w:cs="Arial"/>
          <w:sz w:val="24"/>
          <w:szCs w:val="24"/>
        </w:rPr>
        <w:t xml:space="preserve">). </w:t>
      </w:r>
      <w:r w:rsidR="00633BA7">
        <w:rPr>
          <w:rFonts w:ascii="Arial" w:hAnsi="Arial" w:cs="Arial"/>
          <w:sz w:val="24"/>
          <w:szCs w:val="24"/>
        </w:rPr>
        <w:t xml:space="preserve"> </w:t>
      </w:r>
    </w:p>
    <w:p w:rsidR="00811CE3" w:rsidRDefault="0047234D" w:rsidP="000836FE">
      <w:pPr>
        <w:spacing w:line="480" w:lineRule="auto"/>
        <w:jc w:val="both"/>
        <w:rPr>
          <w:rFonts w:ascii="Arial" w:hAnsi="Arial" w:cs="Arial"/>
          <w:sz w:val="24"/>
          <w:szCs w:val="24"/>
        </w:rPr>
      </w:pPr>
      <w:r>
        <w:rPr>
          <w:rFonts w:ascii="Arial" w:hAnsi="Arial" w:cs="Arial"/>
          <w:sz w:val="24"/>
          <w:szCs w:val="24"/>
        </w:rPr>
        <w:t xml:space="preserve">While the early </w:t>
      </w:r>
      <w:r w:rsidR="00543270">
        <w:rPr>
          <w:rFonts w:ascii="Arial" w:hAnsi="Arial" w:cs="Arial"/>
          <w:sz w:val="24"/>
          <w:szCs w:val="24"/>
        </w:rPr>
        <w:t>changes</w:t>
      </w:r>
      <w:r>
        <w:rPr>
          <w:rFonts w:ascii="Arial" w:hAnsi="Arial" w:cs="Arial"/>
          <w:sz w:val="24"/>
          <w:szCs w:val="24"/>
        </w:rPr>
        <w:t xml:space="preserve"> under TANF showed </w:t>
      </w:r>
      <w:r w:rsidR="0063145E">
        <w:rPr>
          <w:rFonts w:ascii="Arial" w:hAnsi="Arial" w:cs="Arial"/>
          <w:sz w:val="24"/>
          <w:szCs w:val="24"/>
        </w:rPr>
        <w:t xml:space="preserve">a degree of </w:t>
      </w:r>
      <w:r>
        <w:rPr>
          <w:rFonts w:ascii="Arial" w:hAnsi="Arial" w:cs="Arial"/>
          <w:sz w:val="24"/>
          <w:szCs w:val="24"/>
        </w:rPr>
        <w:t>promise, the recession of 2007</w:t>
      </w:r>
      <w:r w:rsidR="00F94071">
        <w:rPr>
          <w:rFonts w:ascii="Arial" w:hAnsi="Arial" w:cs="Arial"/>
          <w:sz w:val="24"/>
          <w:szCs w:val="24"/>
        </w:rPr>
        <w:t xml:space="preserve"> and 2008</w:t>
      </w:r>
      <w:r>
        <w:rPr>
          <w:rFonts w:ascii="Arial" w:hAnsi="Arial" w:cs="Arial"/>
          <w:sz w:val="24"/>
          <w:szCs w:val="24"/>
        </w:rPr>
        <w:t xml:space="preserve"> exposed </w:t>
      </w:r>
      <w:r w:rsidR="00A474A8">
        <w:rPr>
          <w:rFonts w:ascii="Arial" w:hAnsi="Arial" w:cs="Arial"/>
          <w:sz w:val="24"/>
          <w:szCs w:val="24"/>
        </w:rPr>
        <w:t xml:space="preserve">some of </w:t>
      </w:r>
      <w:r>
        <w:rPr>
          <w:rFonts w:ascii="Arial" w:hAnsi="Arial" w:cs="Arial"/>
          <w:sz w:val="24"/>
          <w:szCs w:val="24"/>
        </w:rPr>
        <w:t>TANF’s</w:t>
      </w:r>
      <w:r w:rsidR="00F27089">
        <w:rPr>
          <w:rFonts w:ascii="Arial" w:hAnsi="Arial" w:cs="Arial"/>
          <w:sz w:val="24"/>
          <w:szCs w:val="24"/>
        </w:rPr>
        <w:t xml:space="preserve"> </w:t>
      </w:r>
      <w:r w:rsidR="00A474A8">
        <w:rPr>
          <w:rFonts w:ascii="Arial" w:hAnsi="Arial" w:cs="Arial"/>
          <w:sz w:val="24"/>
          <w:szCs w:val="24"/>
        </w:rPr>
        <w:t xml:space="preserve">most </w:t>
      </w:r>
      <w:r w:rsidR="00F27089">
        <w:rPr>
          <w:rFonts w:ascii="Arial" w:hAnsi="Arial" w:cs="Arial"/>
          <w:sz w:val="24"/>
          <w:szCs w:val="24"/>
        </w:rPr>
        <w:t xml:space="preserve">serious </w:t>
      </w:r>
      <w:r>
        <w:rPr>
          <w:rFonts w:ascii="Arial" w:hAnsi="Arial" w:cs="Arial"/>
          <w:sz w:val="24"/>
          <w:szCs w:val="24"/>
        </w:rPr>
        <w:t xml:space="preserve">flaws. </w:t>
      </w:r>
      <w:r w:rsidR="00F27089">
        <w:rPr>
          <w:rFonts w:ascii="Arial" w:hAnsi="Arial" w:cs="Arial"/>
          <w:sz w:val="24"/>
          <w:szCs w:val="24"/>
        </w:rPr>
        <w:t xml:space="preserve">As unemployment rose, the gains made by single mothers began to </w:t>
      </w:r>
      <w:r w:rsidR="0078141A">
        <w:rPr>
          <w:rFonts w:ascii="Arial" w:hAnsi="Arial" w:cs="Arial"/>
          <w:sz w:val="24"/>
          <w:szCs w:val="24"/>
        </w:rPr>
        <w:t>fade</w:t>
      </w:r>
      <w:r w:rsidR="00D722C1">
        <w:rPr>
          <w:rFonts w:ascii="Arial" w:hAnsi="Arial" w:cs="Arial"/>
          <w:sz w:val="24"/>
          <w:szCs w:val="24"/>
        </w:rPr>
        <w:t xml:space="preserve"> (</w:t>
      </w:r>
      <w:r w:rsidR="005926E2">
        <w:rPr>
          <w:rFonts w:ascii="Arial" w:hAnsi="Arial" w:cs="Arial"/>
          <w:sz w:val="24"/>
          <w:szCs w:val="24"/>
        </w:rPr>
        <w:t>Trisi and Pavetti, 2012)</w:t>
      </w:r>
      <w:r w:rsidR="00F27089">
        <w:rPr>
          <w:rFonts w:ascii="Arial" w:hAnsi="Arial" w:cs="Arial"/>
          <w:sz w:val="24"/>
          <w:szCs w:val="24"/>
        </w:rPr>
        <w:t xml:space="preserve">. </w:t>
      </w:r>
      <w:r w:rsidR="0063145E">
        <w:rPr>
          <w:rFonts w:ascii="Arial" w:hAnsi="Arial" w:cs="Arial"/>
          <w:sz w:val="24"/>
          <w:szCs w:val="24"/>
        </w:rPr>
        <w:t>Despite</w:t>
      </w:r>
      <w:r w:rsidR="00F27089">
        <w:rPr>
          <w:rFonts w:ascii="Arial" w:hAnsi="Arial" w:cs="Arial"/>
          <w:sz w:val="24"/>
          <w:szCs w:val="24"/>
        </w:rPr>
        <w:t xml:space="preserve"> </w:t>
      </w:r>
      <w:r w:rsidR="00F27089">
        <w:rPr>
          <w:rFonts w:ascii="Arial" w:hAnsi="Arial" w:cs="Arial"/>
          <w:sz w:val="24"/>
          <w:szCs w:val="24"/>
        </w:rPr>
        <w:lastRenderedPageBreak/>
        <w:t xml:space="preserve">unemployment rates not suffered since the Great Depression, </w:t>
      </w:r>
      <w:r w:rsidR="00543270">
        <w:rPr>
          <w:rFonts w:ascii="Arial" w:hAnsi="Arial" w:cs="Arial"/>
          <w:sz w:val="24"/>
          <w:szCs w:val="24"/>
        </w:rPr>
        <w:t xml:space="preserve">in real dollars </w:t>
      </w:r>
      <w:r w:rsidR="00F27089">
        <w:rPr>
          <w:rFonts w:ascii="Arial" w:hAnsi="Arial" w:cs="Arial"/>
          <w:sz w:val="24"/>
          <w:szCs w:val="24"/>
        </w:rPr>
        <w:t>both federal and state funding for TANF declined</w:t>
      </w:r>
      <w:r w:rsidR="00D722C1">
        <w:rPr>
          <w:rFonts w:ascii="Arial" w:hAnsi="Arial" w:cs="Arial"/>
          <w:sz w:val="24"/>
          <w:szCs w:val="24"/>
        </w:rPr>
        <w:t xml:space="preserve"> (</w:t>
      </w:r>
      <w:r w:rsidR="005926E2">
        <w:rPr>
          <w:rFonts w:ascii="Arial" w:hAnsi="Arial" w:cs="Arial"/>
          <w:sz w:val="24"/>
          <w:szCs w:val="24"/>
        </w:rPr>
        <w:t>Schott and Pavetti, 2011)</w:t>
      </w:r>
      <w:r w:rsidR="00F27089">
        <w:rPr>
          <w:rFonts w:ascii="Arial" w:hAnsi="Arial" w:cs="Arial"/>
          <w:sz w:val="24"/>
          <w:szCs w:val="24"/>
        </w:rPr>
        <w:t xml:space="preserve">. </w:t>
      </w:r>
      <w:r w:rsidR="0063145E">
        <w:rPr>
          <w:rFonts w:ascii="Arial" w:hAnsi="Arial" w:cs="Arial"/>
          <w:sz w:val="24"/>
          <w:szCs w:val="24"/>
        </w:rPr>
        <w:t>T</w:t>
      </w:r>
      <w:r w:rsidR="00F27089">
        <w:rPr>
          <w:rFonts w:ascii="Arial" w:hAnsi="Arial" w:cs="Arial"/>
          <w:sz w:val="24"/>
          <w:szCs w:val="24"/>
        </w:rPr>
        <w:t xml:space="preserve">he </w:t>
      </w:r>
      <w:r w:rsidR="00482847">
        <w:rPr>
          <w:rFonts w:ascii="Arial" w:hAnsi="Arial" w:cs="Arial"/>
          <w:sz w:val="24"/>
          <w:szCs w:val="24"/>
        </w:rPr>
        <w:t xml:space="preserve">1996 </w:t>
      </w:r>
      <w:r w:rsidR="00F27089">
        <w:rPr>
          <w:rFonts w:ascii="Arial" w:hAnsi="Arial" w:cs="Arial"/>
          <w:sz w:val="24"/>
          <w:szCs w:val="24"/>
        </w:rPr>
        <w:t xml:space="preserve">federal block grant to the states </w:t>
      </w:r>
      <w:r w:rsidR="0063145E">
        <w:rPr>
          <w:rFonts w:ascii="Arial" w:hAnsi="Arial" w:cs="Arial"/>
          <w:sz w:val="24"/>
          <w:szCs w:val="24"/>
        </w:rPr>
        <w:t xml:space="preserve">for TANF </w:t>
      </w:r>
      <w:r w:rsidR="00F27089">
        <w:rPr>
          <w:rFonts w:ascii="Arial" w:hAnsi="Arial" w:cs="Arial"/>
          <w:sz w:val="24"/>
          <w:szCs w:val="24"/>
        </w:rPr>
        <w:t xml:space="preserve">of $18 billion has </w:t>
      </w:r>
      <w:r w:rsidR="00482847">
        <w:rPr>
          <w:rFonts w:ascii="Arial" w:hAnsi="Arial" w:cs="Arial"/>
          <w:sz w:val="24"/>
          <w:szCs w:val="24"/>
        </w:rPr>
        <w:t>n</w:t>
      </w:r>
      <w:r w:rsidR="00CD230D">
        <w:rPr>
          <w:rFonts w:ascii="Arial" w:hAnsi="Arial" w:cs="Arial"/>
          <w:sz w:val="24"/>
          <w:szCs w:val="24"/>
        </w:rPr>
        <w:t xml:space="preserve">ot varied, in good times or bad. </w:t>
      </w:r>
      <w:r w:rsidR="00F27089">
        <w:rPr>
          <w:rFonts w:ascii="Arial" w:hAnsi="Arial" w:cs="Arial"/>
          <w:sz w:val="24"/>
          <w:szCs w:val="24"/>
        </w:rPr>
        <w:t xml:space="preserve"> Most states have also reacted </w:t>
      </w:r>
      <w:r w:rsidR="00A474A8">
        <w:rPr>
          <w:rFonts w:ascii="Arial" w:hAnsi="Arial" w:cs="Arial"/>
          <w:sz w:val="24"/>
          <w:szCs w:val="24"/>
        </w:rPr>
        <w:t xml:space="preserve">to financial distress </w:t>
      </w:r>
      <w:r w:rsidR="00F27089">
        <w:rPr>
          <w:rFonts w:ascii="Arial" w:hAnsi="Arial" w:cs="Arial"/>
          <w:sz w:val="24"/>
          <w:szCs w:val="24"/>
        </w:rPr>
        <w:t xml:space="preserve">by decreasing their support for TANF and other state assistance programs. </w:t>
      </w:r>
      <w:r w:rsidR="0063145E">
        <w:rPr>
          <w:rFonts w:ascii="Arial" w:hAnsi="Arial" w:cs="Arial"/>
          <w:sz w:val="24"/>
          <w:szCs w:val="24"/>
        </w:rPr>
        <w:t xml:space="preserve">The result is that </w:t>
      </w:r>
      <w:r w:rsidR="005926E2">
        <w:rPr>
          <w:rFonts w:ascii="Arial" w:hAnsi="Arial" w:cs="Arial"/>
          <w:sz w:val="24"/>
          <w:szCs w:val="24"/>
        </w:rPr>
        <w:t>in</w:t>
      </w:r>
      <w:r w:rsidR="00F27089">
        <w:rPr>
          <w:rFonts w:ascii="Arial" w:hAnsi="Arial" w:cs="Arial"/>
          <w:sz w:val="24"/>
          <w:szCs w:val="24"/>
        </w:rPr>
        <w:t xml:space="preserve"> almost all </w:t>
      </w:r>
      <w:r w:rsidR="009A39FB">
        <w:rPr>
          <w:rFonts w:ascii="Arial" w:hAnsi="Arial" w:cs="Arial"/>
          <w:sz w:val="24"/>
          <w:szCs w:val="24"/>
        </w:rPr>
        <w:t xml:space="preserve">the </w:t>
      </w:r>
      <w:r w:rsidR="00F27089">
        <w:rPr>
          <w:rFonts w:ascii="Arial" w:hAnsi="Arial" w:cs="Arial"/>
          <w:sz w:val="24"/>
          <w:szCs w:val="24"/>
        </w:rPr>
        <w:t xml:space="preserve">states </w:t>
      </w:r>
      <w:r w:rsidR="009A39FB">
        <w:rPr>
          <w:rFonts w:ascii="Arial" w:hAnsi="Arial" w:cs="Arial"/>
          <w:sz w:val="24"/>
          <w:szCs w:val="24"/>
        </w:rPr>
        <w:t xml:space="preserve">TANF benefits in </w:t>
      </w:r>
      <w:r w:rsidR="00D9385D">
        <w:rPr>
          <w:rFonts w:ascii="Arial" w:hAnsi="Arial" w:cs="Arial"/>
          <w:sz w:val="24"/>
          <w:szCs w:val="24"/>
        </w:rPr>
        <w:t xml:space="preserve">inflation-adjusted dollars </w:t>
      </w:r>
      <w:r w:rsidR="009A39FB">
        <w:rPr>
          <w:rFonts w:ascii="Arial" w:hAnsi="Arial" w:cs="Arial"/>
          <w:sz w:val="24"/>
          <w:szCs w:val="24"/>
        </w:rPr>
        <w:t xml:space="preserve">have declined since 1996 </w:t>
      </w:r>
      <w:r w:rsidR="00F27089">
        <w:rPr>
          <w:rFonts w:ascii="Arial" w:hAnsi="Arial" w:cs="Arial"/>
          <w:sz w:val="24"/>
          <w:szCs w:val="24"/>
        </w:rPr>
        <w:t>by 20 percent or more</w:t>
      </w:r>
      <w:r w:rsidR="005926E2">
        <w:rPr>
          <w:rFonts w:ascii="Arial" w:hAnsi="Arial" w:cs="Arial"/>
          <w:sz w:val="24"/>
          <w:szCs w:val="24"/>
        </w:rPr>
        <w:t xml:space="preserve"> (Trisi and Pavetti, 2012)</w:t>
      </w:r>
      <w:r w:rsidR="00F27089">
        <w:rPr>
          <w:rFonts w:ascii="Arial" w:hAnsi="Arial" w:cs="Arial"/>
          <w:sz w:val="24"/>
          <w:szCs w:val="24"/>
        </w:rPr>
        <w:t xml:space="preserve">. </w:t>
      </w:r>
      <w:r w:rsidR="00482847">
        <w:rPr>
          <w:rFonts w:ascii="Arial" w:hAnsi="Arial" w:cs="Arial"/>
          <w:sz w:val="24"/>
          <w:szCs w:val="24"/>
        </w:rPr>
        <w:t>In the depths of the post-2007</w:t>
      </w:r>
      <w:r w:rsidR="009A39FB">
        <w:rPr>
          <w:rFonts w:ascii="Arial" w:hAnsi="Arial" w:cs="Arial"/>
          <w:sz w:val="24"/>
          <w:szCs w:val="24"/>
        </w:rPr>
        <w:t xml:space="preserve"> recession </w:t>
      </w:r>
      <w:r w:rsidR="00482847">
        <w:rPr>
          <w:rFonts w:ascii="Arial" w:hAnsi="Arial" w:cs="Arial"/>
          <w:sz w:val="24"/>
          <w:szCs w:val="24"/>
        </w:rPr>
        <w:t>t</w:t>
      </w:r>
      <w:r w:rsidR="00F27089">
        <w:rPr>
          <w:rFonts w:ascii="Arial" w:hAnsi="Arial" w:cs="Arial"/>
          <w:sz w:val="24"/>
          <w:szCs w:val="24"/>
        </w:rPr>
        <w:t xml:space="preserve">he percentage of the poor receiving cash assistance under TANF </w:t>
      </w:r>
      <w:r w:rsidR="00757B21">
        <w:rPr>
          <w:rFonts w:ascii="Arial" w:hAnsi="Arial" w:cs="Arial"/>
          <w:sz w:val="24"/>
          <w:szCs w:val="24"/>
        </w:rPr>
        <w:t>continued to decline</w:t>
      </w:r>
      <w:r w:rsidR="00F27089">
        <w:rPr>
          <w:rFonts w:ascii="Arial" w:hAnsi="Arial" w:cs="Arial"/>
          <w:sz w:val="24"/>
          <w:szCs w:val="24"/>
        </w:rPr>
        <w:t xml:space="preserve">. In 1979 AFDC provided cash assistance to 82 of every 100 poor families. </w:t>
      </w:r>
      <w:r w:rsidR="00FC1621">
        <w:rPr>
          <w:rFonts w:ascii="Arial" w:hAnsi="Arial" w:cs="Arial"/>
          <w:sz w:val="24"/>
          <w:szCs w:val="24"/>
        </w:rPr>
        <w:t>I</w:t>
      </w:r>
      <w:r w:rsidR="009A39FB">
        <w:rPr>
          <w:rFonts w:ascii="Arial" w:hAnsi="Arial" w:cs="Arial"/>
          <w:sz w:val="24"/>
          <w:szCs w:val="24"/>
        </w:rPr>
        <w:t xml:space="preserve">n 2009 </w:t>
      </w:r>
      <w:r w:rsidR="00FC1621">
        <w:rPr>
          <w:rFonts w:ascii="Arial" w:hAnsi="Arial" w:cs="Arial"/>
          <w:sz w:val="24"/>
          <w:szCs w:val="24"/>
        </w:rPr>
        <w:t xml:space="preserve">only </w:t>
      </w:r>
      <w:r w:rsidR="00F27089">
        <w:rPr>
          <w:rFonts w:ascii="Arial" w:hAnsi="Arial" w:cs="Arial"/>
          <w:sz w:val="24"/>
          <w:szCs w:val="24"/>
        </w:rPr>
        <w:t>27</w:t>
      </w:r>
      <w:r w:rsidR="00FC1621">
        <w:rPr>
          <w:rFonts w:ascii="Arial" w:hAnsi="Arial" w:cs="Arial"/>
          <w:sz w:val="24"/>
          <w:szCs w:val="24"/>
        </w:rPr>
        <w:t xml:space="preserve"> of every 100 poor families received TANF assistance</w:t>
      </w:r>
      <w:r w:rsidR="00D722C1">
        <w:rPr>
          <w:rFonts w:ascii="Arial" w:hAnsi="Arial" w:cs="Arial"/>
          <w:sz w:val="24"/>
          <w:szCs w:val="24"/>
        </w:rPr>
        <w:t xml:space="preserve"> (</w:t>
      </w:r>
      <w:r w:rsidR="005926E2">
        <w:rPr>
          <w:rFonts w:ascii="Arial" w:hAnsi="Arial" w:cs="Arial"/>
          <w:sz w:val="24"/>
          <w:szCs w:val="24"/>
        </w:rPr>
        <w:t>Trisi and Pavetti, 2012</w:t>
      </w:r>
      <w:r w:rsidR="00D722C1">
        <w:rPr>
          <w:rFonts w:ascii="Arial" w:hAnsi="Arial" w:cs="Arial"/>
          <w:sz w:val="24"/>
          <w:szCs w:val="24"/>
        </w:rPr>
        <w:t>)</w:t>
      </w:r>
      <w:r w:rsidR="00F27089">
        <w:rPr>
          <w:rFonts w:ascii="Arial" w:hAnsi="Arial" w:cs="Arial"/>
          <w:sz w:val="24"/>
          <w:szCs w:val="24"/>
        </w:rPr>
        <w:t xml:space="preserve">. </w:t>
      </w:r>
      <w:r w:rsidR="00764C52">
        <w:rPr>
          <w:rFonts w:ascii="Arial" w:hAnsi="Arial" w:cs="Arial"/>
          <w:sz w:val="24"/>
          <w:szCs w:val="24"/>
        </w:rPr>
        <w:t xml:space="preserve">Children </w:t>
      </w:r>
      <w:r w:rsidR="00D06BA8">
        <w:rPr>
          <w:rFonts w:ascii="Arial" w:hAnsi="Arial" w:cs="Arial"/>
          <w:sz w:val="24"/>
          <w:szCs w:val="24"/>
        </w:rPr>
        <w:t xml:space="preserve">in </w:t>
      </w:r>
      <w:r w:rsidR="00FC1621">
        <w:rPr>
          <w:rFonts w:ascii="Arial" w:hAnsi="Arial" w:cs="Arial"/>
          <w:sz w:val="24"/>
          <w:szCs w:val="24"/>
        </w:rPr>
        <w:t xml:space="preserve">deep poverty are </w:t>
      </w:r>
      <w:r w:rsidR="00371E9B">
        <w:rPr>
          <w:rFonts w:ascii="Arial" w:hAnsi="Arial" w:cs="Arial"/>
          <w:sz w:val="24"/>
          <w:szCs w:val="24"/>
        </w:rPr>
        <w:t xml:space="preserve">significantly </w:t>
      </w:r>
      <w:r w:rsidR="00FC1621">
        <w:rPr>
          <w:rFonts w:ascii="Arial" w:hAnsi="Arial" w:cs="Arial"/>
          <w:sz w:val="24"/>
          <w:szCs w:val="24"/>
        </w:rPr>
        <w:t xml:space="preserve">less likely to receive assistance under TANF than under </w:t>
      </w:r>
      <w:r w:rsidR="00A474A8">
        <w:rPr>
          <w:rFonts w:ascii="Arial" w:hAnsi="Arial" w:cs="Arial"/>
          <w:sz w:val="24"/>
          <w:szCs w:val="24"/>
        </w:rPr>
        <w:t>AFDC</w:t>
      </w:r>
      <w:r w:rsidR="00D722C1">
        <w:rPr>
          <w:rFonts w:ascii="Arial" w:hAnsi="Arial" w:cs="Arial"/>
          <w:sz w:val="24"/>
          <w:szCs w:val="24"/>
        </w:rPr>
        <w:t xml:space="preserve"> (</w:t>
      </w:r>
      <w:r w:rsidR="005926E2">
        <w:rPr>
          <w:rFonts w:ascii="Arial" w:hAnsi="Arial" w:cs="Arial"/>
          <w:sz w:val="24"/>
          <w:szCs w:val="24"/>
        </w:rPr>
        <w:t>Trisi and Pavetti, 2012</w:t>
      </w:r>
      <w:r w:rsidR="00D722C1">
        <w:rPr>
          <w:rFonts w:ascii="Arial" w:hAnsi="Arial" w:cs="Arial"/>
          <w:sz w:val="24"/>
          <w:szCs w:val="24"/>
        </w:rPr>
        <w:t xml:space="preserve">). </w:t>
      </w:r>
      <w:r w:rsidR="00A474A8">
        <w:rPr>
          <w:rFonts w:ascii="Arial" w:hAnsi="Arial" w:cs="Arial"/>
          <w:sz w:val="24"/>
          <w:szCs w:val="24"/>
        </w:rPr>
        <w:t xml:space="preserve"> </w:t>
      </w:r>
    </w:p>
    <w:p w:rsidR="003C1E3F" w:rsidRDefault="00FF2A69" w:rsidP="000836FE">
      <w:pPr>
        <w:spacing w:line="480" w:lineRule="auto"/>
        <w:jc w:val="both"/>
        <w:rPr>
          <w:rFonts w:ascii="Arial" w:hAnsi="Arial" w:cs="Arial"/>
          <w:sz w:val="24"/>
          <w:szCs w:val="24"/>
        </w:rPr>
      </w:pPr>
      <w:r>
        <w:rPr>
          <w:rFonts w:ascii="Arial" w:hAnsi="Arial" w:cs="Arial"/>
          <w:sz w:val="24"/>
          <w:szCs w:val="24"/>
        </w:rPr>
        <w:t>TANF</w:t>
      </w:r>
      <w:r w:rsidR="00E50F45">
        <w:rPr>
          <w:rFonts w:ascii="Arial" w:hAnsi="Arial" w:cs="Arial"/>
          <w:sz w:val="24"/>
          <w:szCs w:val="24"/>
        </w:rPr>
        <w:t xml:space="preserve">, </w:t>
      </w:r>
      <w:r w:rsidR="009E4536">
        <w:rPr>
          <w:rFonts w:ascii="Arial" w:hAnsi="Arial" w:cs="Arial"/>
          <w:sz w:val="24"/>
          <w:szCs w:val="24"/>
        </w:rPr>
        <w:t>in summary, is</w:t>
      </w:r>
      <w:r>
        <w:rPr>
          <w:rFonts w:ascii="Arial" w:hAnsi="Arial" w:cs="Arial"/>
          <w:sz w:val="24"/>
          <w:szCs w:val="24"/>
        </w:rPr>
        <w:t xml:space="preserve"> </w:t>
      </w:r>
      <w:r w:rsidR="00E50F45">
        <w:rPr>
          <w:rFonts w:ascii="Arial" w:hAnsi="Arial" w:cs="Arial"/>
          <w:sz w:val="24"/>
          <w:szCs w:val="24"/>
        </w:rPr>
        <w:t xml:space="preserve">basically </w:t>
      </w:r>
      <w:r>
        <w:rPr>
          <w:rFonts w:ascii="Arial" w:hAnsi="Arial" w:cs="Arial"/>
          <w:sz w:val="24"/>
          <w:szCs w:val="24"/>
        </w:rPr>
        <w:t xml:space="preserve">designed to force able-bodied poor </w:t>
      </w:r>
      <w:r w:rsidR="00063D49">
        <w:rPr>
          <w:rFonts w:ascii="Arial" w:hAnsi="Arial" w:cs="Arial"/>
          <w:sz w:val="24"/>
          <w:szCs w:val="24"/>
        </w:rPr>
        <w:t xml:space="preserve">adults </w:t>
      </w:r>
      <w:r>
        <w:rPr>
          <w:rFonts w:ascii="Arial" w:hAnsi="Arial" w:cs="Arial"/>
          <w:sz w:val="24"/>
          <w:szCs w:val="24"/>
        </w:rPr>
        <w:t xml:space="preserve">to </w:t>
      </w:r>
      <w:r w:rsidR="00D722C1">
        <w:rPr>
          <w:rFonts w:ascii="Arial" w:hAnsi="Arial" w:cs="Arial"/>
          <w:sz w:val="24"/>
          <w:szCs w:val="24"/>
        </w:rPr>
        <w:t xml:space="preserve">move into the employment market </w:t>
      </w:r>
      <w:r w:rsidR="003E5ED2">
        <w:rPr>
          <w:rFonts w:ascii="Arial" w:hAnsi="Arial" w:cs="Arial"/>
          <w:sz w:val="24"/>
          <w:szCs w:val="24"/>
        </w:rPr>
        <w:t>where they c</w:t>
      </w:r>
      <w:r w:rsidR="009E4536">
        <w:rPr>
          <w:rFonts w:ascii="Arial" w:hAnsi="Arial" w:cs="Arial"/>
          <w:sz w:val="24"/>
          <w:szCs w:val="24"/>
        </w:rPr>
        <w:t>an</w:t>
      </w:r>
      <w:r w:rsidR="003E5ED2">
        <w:rPr>
          <w:rFonts w:ascii="Arial" w:hAnsi="Arial" w:cs="Arial"/>
          <w:sz w:val="24"/>
          <w:szCs w:val="24"/>
        </w:rPr>
        <w:t xml:space="preserve"> </w:t>
      </w:r>
      <w:r>
        <w:rPr>
          <w:rFonts w:ascii="Arial" w:hAnsi="Arial" w:cs="Arial"/>
          <w:sz w:val="24"/>
          <w:szCs w:val="24"/>
        </w:rPr>
        <w:t>swim or sink. When the market tanked</w:t>
      </w:r>
      <w:r w:rsidR="003E5ED2">
        <w:rPr>
          <w:rFonts w:ascii="Arial" w:hAnsi="Arial" w:cs="Arial"/>
          <w:sz w:val="24"/>
          <w:szCs w:val="24"/>
        </w:rPr>
        <w:t xml:space="preserve"> and </w:t>
      </w:r>
      <w:r w:rsidR="00AE4894">
        <w:rPr>
          <w:rFonts w:ascii="Arial" w:hAnsi="Arial" w:cs="Arial"/>
          <w:sz w:val="24"/>
          <w:szCs w:val="24"/>
        </w:rPr>
        <w:t xml:space="preserve">employment opportunities greatly worsened, </w:t>
      </w:r>
      <w:r w:rsidR="00CD230D">
        <w:rPr>
          <w:rFonts w:ascii="Arial" w:hAnsi="Arial" w:cs="Arial"/>
          <w:sz w:val="24"/>
          <w:szCs w:val="24"/>
        </w:rPr>
        <w:t xml:space="preserve">neither the </w:t>
      </w:r>
      <w:r>
        <w:rPr>
          <w:rFonts w:ascii="Arial" w:hAnsi="Arial" w:cs="Arial"/>
          <w:sz w:val="24"/>
          <w:szCs w:val="24"/>
        </w:rPr>
        <w:t xml:space="preserve">philosophy </w:t>
      </w:r>
      <w:r w:rsidR="00CD230D">
        <w:rPr>
          <w:rFonts w:ascii="Arial" w:hAnsi="Arial" w:cs="Arial"/>
          <w:sz w:val="24"/>
          <w:szCs w:val="24"/>
        </w:rPr>
        <w:t xml:space="preserve">nor program changed. </w:t>
      </w:r>
      <w:r w:rsidR="002C5B52">
        <w:rPr>
          <w:rFonts w:ascii="Arial" w:hAnsi="Arial" w:cs="Arial"/>
          <w:sz w:val="24"/>
          <w:szCs w:val="24"/>
        </w:rPr>
        <w:t>The result was a decline in p</w:t>
      </w:r>
      <w:r w:rsidR="00D722C1">
        <w:rPr>
          <w:rFonts w:ascii="Arial" w:hAnsi="Arial" w:cs="Arial"/>
          <w:sz w:val="24"/>
          <w:szCs w:val="24"/>
        </w:rPr>
        <w:t xml:space="preserve">overty rates for several years after TANF was launched, but by 2000 rates started to increase and then increased significantly starting in late 2007. By </w:t>
      </w:r>
      <w:r>
        <w:rPr>
          <w:rFonts w:ascii="Arial" w:hAnsi="Arial" w:cs="Arial"/>
          <w:sz w:val="24"/>
          <w:szCs w:val="24"/>
        </w:rPr>
        <w:t>201</w:t>
      </w:r>
      <w:r w:rsidR="00F94071">
        <w:rPr>
          <w:rFonts w:ascii="Arial" w:hAnsi="Arial" w:cs="Arial"/>
          <w:sz w:val="24"/>
          <w:szCs w:val="24"/>
        </w:rPr>
        <w:t>1</w:t>
      </w:r>
      <w:r>
        <w:rPr>
          <w:rFonts w:ascii="Arial" w:hAnsi="Arial" w:cs="Arial"/>
          <w:sz w:val="24"/>
          <w:szCs w:val="24"/>
        </w:rPr>
        <w:t xml:space="preserve"> American poverty rates were at the same levels as they were in </w:t>
      </w:r>
      <w:r w:rsidR="00D722C1">
        <w:rPr>
          <w:rFonts w:ascii="Arial" w:hAnsi="Arial" w:cs="Arial"/>
          <w:sz w:val="24"/>
          <w:szCs w:val="24"/>
        </w:rPr>
        <w:t>the mid-1960s (Bureau of the Census, 201</w:t>
      </w:r>
      <w:r w:rsidR="00F94071">
        <w:rPr>
          <w:rFonts w:ascii="Arial" w:hAnsi="Arial" w:cs="Arial"/>
          <w:sz w:val="24"/>
          <w:szCs w:val="24"/>
        </w:rPr>
        <w:t>2</w:t>
      </w:r>
      <w:r w:rsidR="00D722C1">
        <w:rPr>
          <w:rFonts w:ascii="Arial" w:hAnsi="Arial" w:cs="Arial"/>
          <w:sz w:val="24"/>
          <w:szCs w:val="24"/>
        </w:rPr>
        <w:t xml:space="preserve">). </w:t>
      </w:r>
      <w:r w:rsidR="0052714E">
        <w:rPr>
          <w:rFonts w:ascii="Arial" w:hAnsi="Arial" w:cs="Arial"/>
          <w:sz w:val="24"/>
          <w:szCs w:val="24"/>
        </w:rPr>
        <w:t>In 201</w:t>
      </w:r>
      <w:r w:rsidR="00F94071">
        <w:rPr>
          <w:rFonts w:ascii="Arial" w:hAnsi="Arial" w:cs="Arial"/>
          <w:sz w:val="24"/>
          <w:szCs w:val="24"/>
        </w:rPr>
        <w:t>1</w:t>
      </w:r>
      <w:r w:rsidR="0052714E">
        <w:rPr>
          <w:rFonts w:ascii="Arial" w:hAnsi="Arial" w:cs="Arial"/>
          <w:sz w:val="24"/>
          <w:szCs w:val="24"/>
        </w:rPr>
        <w:t xml:space="preserve"> thirty-four states, including all the most populous states, </w:t>
      </w:r>
      <w:r w:rsidR="00764C52">
        <w:rPr>
          <w:rFonts w:ascii="Arial" w:hAnsi="Arial" w:cs="Arial"/>
          <w:sz w:val="24"/>
          <w:szCs w:val="24"/>
        </w:rPr>
        <w:t>suffered a</w:t>
      </w:r>
      <w:r w:rsidR="0052714E">
        <w:rPr>
          <w:rFonts w:ascii="Arial" w:hAnsi="Arial" w:cs="Arial"/>
          <w:sz w:val="24"/>
          <w:szCs w:val="24"/>
        </w:rPr>
        <w:t xml:space="preserve"> higher rate of poverty than in 1996 (</w:t>
      </w:r>
      <w:r w:rsidR="006579B8">
        <w:rPr>
          <w:rFonts w:ascii="Arial" w:hAnsi="Arial" w:cs="Arial"/>
          <w:sz w:val="24"/>
          <w:szCs w:val="24"/>
        </w:rPr>
        <w:t>Bureau of the Census, 2011</w:t>
      </w:r>
      <w:r w:rsidR="0052714E">
        <w:rPr>
          <w:rFonts w:ascii="Arial" w:hAnsi="Arial" w:cs="Arial"/>
          <w:sz w:val="24"/>
          <w:szCs w:val="24"/>
        </w:rPr>
        <w:t xml:space="preserve">). </w:t>
      </w:r>
    </w:p>
    <w:p w:rsidR="007C569C" w:rsidRDefault="009A39FB" w:rsidP="000836FE">
      <w:pPr>
        <w:spacing w:line="480" w:lineRule="auto"/>
        <w:jc w:val="both"/>
        <w:rPr>
          <w:rFonts w:ascii="Arial" w:hAnsi="Arial" w:cs="Arial"/>
          <w:sz w:val="24"/>
          <w:szCs w:val="24"/>
        </w:rPr>
      </w:pPr>
      <w:r>
        <w:rPr>
          <w:rFonts w:ascii="Arial" w:hAnsi="Arial" w:cs="Arial"/>
          <w:sz w:val="24"/>
          <w:szCs w:val="24"/>
        </w:rPr>
        <w:t xml:space="preserve">The </w:t>
      </w:r>
      <w:r w:rsidR="00BE7870">
        <w:rPr>
          <w:rFonts w:ascii="Arial" w:hAnsi="Arial" w:cs="Arial"/>
          <w:sz w:val="24"/>
          <w:szCs w:val="24"/>
        </w:rPr>
        <w:t xml:space="preserve">bottom line is that while the </w:t>
      </w:r>
      <w:r>
        <w:rPr>
          <w:rFonts w:ascii="Arial" w:hAnsi="Arial" w:cs="Arial"/>
          <w:sz w:val="24"/>
          <w:szCs w:val="24"/>
        </w:rPr>
        <w:t xml:space="preserve">welfare system has changed, </w:t>
      </w:r>
      <w:r w:rsidR="003E5ED2">
        <w:rPr>
          <w:rFonts w:ascii="Arial" w:hAnsi="Arial" w:cs="Arial"/>
          <w:sz w:val="24"/>
          <w:szCs w:val="24"/>
        </w:rPr>
        <w:t xml:space="preserve">poverty </w:t>
      </w:r>
      <w:r>
        <w:rPr>
          <w:rFonts w:ascii="Arial" w:hAnsi="Arial" w:cs="Arial"/>
          <w:sz w:val="24"/>
          <w:szCs w:val="24"/>
        </w:rPr>
        <w:t xml:space="preserve">rates have </w:t>
      </w:r>
      <w:r w:rsidR="003E5ED2">
        <w:rPr>
          <w:rFonts w:ascii="Arial" w:hAnsi="Arial" w:cs="Arial"/>
          <w:sz w:val="24"/>
          <w:szCs w:val="24"/>
        </w:rPr>
        <w:t xml:space="preserve">persisted. </w:t>
      </w:r>
      <w:r w:rsidR="004966FA">
        <w:rPr>
          <w:rFonts w:ascii="Arial" w:hAnsi="Arial" w:cs="Arial"/>
          <w:sz w:val="24"/>
          <w:szCs w:val="24"/>
        </w:rPr>
        <w:t xml:space="preserve">TANF </w:t>
      </w:r>
      <w:r w:rsidR="00E16A1C">
        <w:rPr>
          <w:rFonts w:ascii="Arial" w:hAnsi="Arial" w:cs="Arial"/>
          <w:sz w:val="24"/>
          <w:szCs w:val="24"/>
        </w:rPr>
        <w:t xml:space="preserve">as a system for fighting poverty </w:t>
      </w:r>
      <w:r w:rsidR="00AC69A9">
        <w:rPr>
          <w:rFonts w:ascii="Arial" w:hAnsi="Arial" w:cs="Arial"/>
          <w:sz w:val="24"/>
          <w:szCs w:val="24"/>
        </w:rPr>
        <w:t xml:space="preserve">is </w:t>
      </w:r>
      <w:r w:rsidR="003C1E3F">
        <w:rPr>
          <w:rFonts w:ascii="Arial" w:hAnsi="Arial" w:cs="Arial"/>
          <w:sz w:val="24"/>
          <w:szCs w:val="24"/>
        </w:rPr>
        <w:t xml:space="preserve">clearly </w:t>
      </w:r>
      <w:r w:rsidR="009C56AA">
        <w:rPr>
          <w:rFonts w:ascii="Arial" w:hAnsi="Arial" w:cs="Arial"/>
          <w:sz w:val="24"/>
          <w:szCs w:val="24"/>
        </w:rPr>
        <w:t>flawed.</w:t>
      </w:r>
      <w:r w:rsidR="00B82491">
        <w:rPr>
          <w:rFonts w:ascii="Arial" w:hAnsi="Arial" w:cs="Arial"/>
          <w:sz w:val="24"/>
          <w:szCs w:val="24"/>
        </w:rPr>
        <w:t xml:space="preserve"> The most obvious </w:t>
      </w:r>
      <w:r w:rsidR="00E160F4">
        <w:rPr>
          <w:rFonts w:ascii="Arial" w:hAnsi="Arial" w:cs="Arial"/>
          <w:sz w:val="24"/>
          <w:szCs w:val="24"/>
        </w:rPr>
        <w:lastRenderedPageBreak/>
        <w:t xml:space="preserve">structural </w:t>
      </w:r>
      <w:r w:rsidR="00B82491">
        <w:rPr>
          <w:rFonts w:ascii="Arial" w:hAnsi="Arial" w:cs="Arial"/>
          <w:sz w:val="24"/>
          <w:szCs w:val="24"/>
        </w:rPr>
        <w:t>f</w:t>
      </w:r>
      <w:r w:rsidR="009C56AA">
        <w:rPr>
          <w:rFonts w:ascii="Arial" w:hAnsi="Arial" w:cs="Arial"/>
          <w:sz w:val="24"/>
          <w:szCs w:val="24"/>
        </w:rPr>
        <w:t>ailing</w:t>
      </w:r>
      <w:r w:rsidR="00B82491">
        <w:rPr>
          <w:rFonts w:ascii="Arial" w:hAnsi="Arial" w:cs="Arial"/>
          <w:sz w:val="24"/>
          <w:szCs w:val="24"/>
        </w:rPr>
        <w:t xml:space="preserve"> is that it is </w:t>
      </w:r>
      <w:r w:rsidR="00AC69A9">
        <w:rPr>
          <w:rFonts w:ascii="Arial" w:hAnsi="Arial" w:cs="Arial"/>
          <w:sz w:val="24"/>
          <w:szCs w:val="24"/>
        </w:rPr>
        <w:t xml:space="preserve">dependent upon a </w:t>
      </w:r>
      <w:r w:rsidR="006444D2">
        <w:rPr>
          <w:rFonts w:ascii="Arial" w:hAnsi="Arial" w:cs="Arial"/>
          <w:sz w:val="24"/>
          <w:szCs w:val="24"/>
        </w:rPr>
        <w:t xml:space="preserve">healthy </w:t>
      </w:r>
      <w:r w:rsidR="00AC69A9">
        <w:rPr>
          <w:rFonts w:ascii="Arial" w:hAnsi="Arial" w:cs="Arial"/>
          <w:sz w:val="24"/>
          <w:szCs w:val="24"/>
        </w:rPr>
        <w:t>economy with low rates of unemployment</w:t>
      </w:r>
      <w:r w:rsidR="006444D2">
        <w:rPr>
          <w:rFonts w:ascii="Arial" w:hAnsi="Arial" w:cs="Arial"/>
          <w:sz w:val="24"/>
          <w:szCs w:val="24"/>
        </w:rPr>
        <w:t xml:space="preserve"> and growing wages</w:t>
      </w:r>
      <w:r w:rsidR="00AC69A9">
        <w:rPr>
          <w:rFonts w:ascii="Arial" w:hAnsi="Arial" w:cs="Arial"/>
          <w:sz w:val="24"/>
          <w:szCs w:val="24"/>
        </w:rPr>
        <w:t>.</w:t>
      </w:r>
      <w:r w:rsidR="00B82491">
        <w:rPr>
          <w:rFonts w:ascii="Arial" w:hAnsi="Arial" w:cs="Arial"/>
          <w:sz w:val="24"/>
          <w:szCs w:val="24"/>
        </w:rPr>
        <w:t xml:space="preserve"> It </w:t>
      </w:r>
      <w:r w:rsidR="00633BD0">
        <w:rPr>
          <w:rFonts w:ascii="Arial" w:hAnsi="Arial" w:cs="Arial"/>
          <w:sz w:val="24"/>
          <w:szCs w:val="24"/>
        </w:rPr>
        <w:t xml:space="preserve">has proven to be </w:t>
      </w:r>
      <w:r w:rsidR="00B82491">
        <w:rPr>
          <w:rFonts w:ascii="Arial" w:hAnsi="Arial" w:cs="Arial"/>
          <w:sz w:val="24"/>
          <w:szCs w:val="24"/>
        </w:rPr>
        <w:t xml:space="preserve">unresponsive to </w:t>
      </w:r>
      <w:r w:rsidR="009C56AA">
        <w:rPr>
          <w:rFonts w:ascii="Arial" w:hAnsi="Arial" w:cs="Arial"/>
          <w:sz w:val="24"/>
          <w:szCs w:val="24"/>
        </w:rPr>
        <w:t xml:space="preserve">the normal peaks and valleys </w:t>
      </w:r>
      <w:r w:rsidR="00613564">
        <w:rPr>
          <w:rFonts w:ascii="Arial" w:hAnsi="Arial" w:cs="Arial"/>
          <w:sz w:val="24"/>
          <w:szCs w:val="24"/>
        </w:rPr>
        <w:t>of the</w:t>
      </w:r>
      <w:r w:rsidR="00B82491">
        <w:rPr>
          <w:rFonts w:ascii="Arial" w:hAnsi="Arial" w:cs="Arial"/>
          <w:sz w:val="24"/>
          <w:szCs w:val="24"/>
        </w:rPr>
        <w:t xml:space="preserve"> economy. </w:t>
      </w:r>
      <w:r w:rsidR="00633BD0">
        <w:rPr>
          <w:rFonts w:ascii="Arial" w:hAnsi="Arial" w:cs="Arial"/>
          <w:sz w:val="24"/>
          <w:szCs w:val="24"/>
        </w:rPr>
        <w:t>There are many other flaws including vastly different resources among the states to deal with their poor (</w:t>
      </w:r>
      <w:r w:rsidR="00912815">
        <w:rPr>
          <w:rFonts w:ascii="Arial" w:hAnsi="Arial" w:cs="Arial"/>
          <w:sz w:val="24"/>
          <w:szCs w:val="24"/>
        </w:rPr>
        <w:t>Rodgers, 2005; Rodgers and Tedin, 2006B)</w:t>
      </w:r>
      <w:r w:rsidR="00633BD0">
        <w:rPr>
          <w:rFonts w:ascii="Arial" w:hAnsi="Arial" w:cs="Arial"/>
          <w:sz w:val="24"/>
          <w:szCs w:val="24"/>
        </w:rPr>
        <w:t xml:space="preserve">, and state poverty policies that vary from vigorous, supportive and innovative to </w:t>
      </w:r>
      <w:r w:rsidR="00446148">
        <w:rPr>
          <w:rFonts w:ascii="Arial" w:hAnsi="Arial" w:cs="Arial"/>
          <w:sz w:val="24"/>
          <w:szCs w:val="24"/>
        </w:rPr>
        <w:t xml:space="preserve">discriminatory, </w:t>
      </w:r>
      <w:r w:rsidR="00633BD0">
        <w:rPr>
          <w:rFonts w:ascii="Arial" w:hAnsi="Arial" w:cs="Arial"/>
          <w:sz w:val="24"/>
          <w:szCs w:val="24"/>
        </w:rPr>
        <w:t>half-hearted, lethargic</w:t>
      </w:r>
      <w:r w:rsidR="009C56AA">
        <w:rPr>
          <w:rFonts w:ascii="Arial" w:hAnsi="Arial" w:cs="Arial"/>
          <w:sz w:val="24"/>
          <w:szCs w:val="24"/>
        </w:rPr>
        <w:t xml:space="preserve">, </w:t>
      </w:r>
      <w:r w:rsidR="00633BD0">
        <w:rPr>
          <w:rFonts w:ascii="Arial" w:hAnsi="Arial" w:cs="Arial"/>
          <w:sz w:val="24"/>
          <w:szCs w:val="24"/>
        </w:rPr>
        <w:t>punitive</w:t>
      </w:r>
      <w:r w:rsidR="007C569C">
        <w:rPr>
          <w:rFonts w:ascii="Arial" w:hAnsi="Arial" w:cs="Arial"/>
          <w:sz w:val="24"/>
          <w:szCs w:val="24"/>
        </w:rPr>
        <w:t xml:space="preserve"> </w:t>
      </w:r>
      <w:r w:rsidR="009C56AA">
        <w:rPr>
          <w:rFonts w:ascii="Arial" w:hAnsi="Arial" w:cs="Arial"/>
          <w:sz w:val="24"/>
          <w:szCs w:val="24"/>
        </w:rPr>
        <w:t xml:space="preserve">and incompetent </w:t>
      </w:r>
      <w:r w:rsidR="007C569C">
        <w:rPr>
          <w:rFonts w:ascii="Arial" w:hAnsi="Arial" w:cs="Arial"/>
          <w:sz w:val="24"/>
          <w:szCs w:val="24"/>
        </w:rPr>
        <w:t>(</w:t>
      </w:r>
      <w:r w:rsidR="00912815">
        <w:rPr>
          <w:rFonts w:ascii="Arial" w:hAnsi="Arial" w:cs="Arial"/>
          <w:sz w:val="24"/>
          <w:szCs w:val="24"/>
        </w:rPr>
        <w:t>Brown, 1995; Rodgers, Payne and Chervachidze, 2006C; Rodgers, Beamer and Payne, 2008; Soss, Fording and Schram, 2008</w:t>
      </w:r>
      <w:r w:rsidR="007C569C">
        <w:rPr>
          <w:rFonts w:ascii="Arial" w:hAnsi="Arial" w:cs="Arial"/>
          <w:sz w:val="24"/>
          <w:szCs w:val="24"/>
        </w:rPr>
        <w:t>)</w:t>
      </w:r>
      <w:r w:rsidR="00633BD0">
        <w:rPr>
          <w:rFonts w:ascii="Arial" w:hAnsi="Arial" w:cs="Arial"/>
          <w:sz w:val="24"/>
          <w:szCs w:val="24"/>
        </w:rPr>
        <w:t>.</w:t>
      </w:r>
      <w:r w:rsidR="00EE3C20">
        <w:rPr>
          <w:rFonts w:ascii="Arial" w:hAnsi="Arial" w:cs="Arial"/>
          <w:sz w:val="24"/>
          <w:szCs w:val="24"/>
        </w:rPr>
        <w:t xml:space="preserve"> Some states</w:t>
      </w:r>
      <w:r w:rsidR="00275D3F">
        <w:rPr>
          <w:rFonts w:ascii="Arial" w:hAnsi="Arial" w:cs="Arial"/>
          <w:sz w:val="24"/>
          <w:szCs w:val="24"/>
        </w:rPr>
        <w:t xml:space="preserve">, in other words, </w:t>
      </w:r>
      <w:r w:rsidR="00E160F4">
        <w:rPr>
          <w:rFonts w:ascii="Arial" w:hAnsi="Arial" w:cs="Arial"/>
          <w:sz w:val="24"/>
          <w:szCs w:val="24"/>
        </w:rPr>
        <w:t xml:space="preserve">have taken </w:t>
      </w:r>
      <w:r w:rsidR="00EE3C20">
        <w:rPr>
          <w:rFonts w:ascii="Arial" w:hAnsi="Arial" w:cs="Arial"/>
          <w:sz w:val="24"/>
          <w:szCs w:val="24"/>
        </w:rPr>
        <w:t xml:space="preserve">seriously the opportunity to boldly </w:t>
      </w:r>
      <w:r w:rsidR="008D4E0A">
        <w:rPr>
          <w:rFonts w:ascii="Arial" w:hAnsi="Arial" w:cs="Arial"/>
          <w:sz w:val="24"/>
          <w:szCs w:val="24"/>
        </w:rPr>
        <w:t xml:space="preserve">redesign policies </w:t>
      </w:r>
      <w:r w:rsidR="006444D2">
        <w:rPr>
          <w:rFonts w:ascii="Arial" w:hAnsi="Arial" w:cs="Arial"/>
          <w:sz w:val="24"/>
          <w:szCs w:val="24"/>
        </w:rPr>
        <w:t xml:space="preserve">in an attempt to lower poverty </w:t>
      </w:r>
      <w:r w:rsidR="00EE3C20">
        <w:rPr>
          <w:rFonts w:ascii="Arial" w:hAnsi="Arial" w:cs="Arial"/>
          <w:sz w:val="24"/>
          <w:szCs w:val="24"/>
        </w:rPr>
        <w:t xml:space="preserve">while others </w:t>
      </w:r>
      <w:r w:rsidR="005E57F1">
        <w:rPr>
          <w:rFonts w:ascii="Arial" w:hAnsi="Arial" w:cs="Arial"/>
          <w:sz w:val="24"/>
          <w:szCs w:val="24"/>
        </w:rPr>
        <w:t xml:space="preserve">have </w:t>
      </w:r>
      <w:r w:rsidR="00E160F4">
        <w:rPr>
          <w:rFonts w:ascii="Arial" w:hAnsi="Arial" w:cs="Arial"/>
          <w:sz w:val="24"/>
          <w:szCs w:val="24"/>
        </w:rPr>
        <w:t xml:space="preserve"> se</w:t>
      </w:r>
      <w:r w:rsidR="005E57F1">
        <w:rPr>
          <w:rFonts w:ascii="Arial" w:hAnsi="Arial" w:cs="Arial"/>
          <w:sz w:val="24"/>
          <w:szCs w:val="24"/>
        </w:rPr>
        <w:t xml:space="preserve">ized the opportunity to </w:t>
      </w:r>
      <w:r w:rsidR="00446148">
        <w:rPr>
          <w:rFonts w:ascii="Arial" w:hAnsi="Arial" w:cs="Arial"/>
          <w:sz w:val="24"/>
          <w:szCs w:val="24"/>
        </w:rPr>
        <w:t xml:space="preserve">cut costs and support for their poor. </w:t>
      </w:r>
      <w:r w:rsidR="00EE3C20">
        <w:rPr>
          <w:rFonts w:ascii="Arial" w:hAnsi="Arial" w:cs="Arial"/>
          <w:sz w:val="24"/>
          <w:szCs w:val="24"/>
        </w:rPr>
        <w:t xml:space="preserve"> </w:t>
      </w:r>
      <w:r w:rsidR="006444D2">
        <w:rPr>
          <w:rFonts w:ascii="Arial" w:hAnsi="Arial" w:cs="Arial"/>
          <w:sz w:val="24"/>
          <w:szCs w:val="24"/>
        </w:rPr>
        <w:t>Regardless of the intent</w:t>
      </w:r>
      <w:r w:rsidR="00D9385D">
        <w:rPr>
          <w:rFonts w:ascii="Arial" w:hAnsi="Arial" w:cs="Arial"/>
          <w:sz w:val="24"/>
          <w:szCs w:val="24"/>
        </w:rPr>
        <w:t>, competence</w:t>
      </w:r>
      <w:r w:rsidR="006444D2">
        <w:rPr>
          <w:rFonts w:ascii="Arial" w:hAnsi="Arial" w:cs="Arial"/>
          <w:sz w:val="24"/>
          <w:szCs w:val="24"/>
        </w:rPr>
        <w:t xml:space="preserve"> or good</w:t>
      </w:r>
      <w:r w:rsidR="00D9385D">
        <w:rPr>
          <w:rFonts w:ascii="Arial" w:hAnsi="Arial" w:cs="Arial"/>
          <w:sz w:val="24"/>
          <w:szCs w:val="24"/>
        </w:rPr>
        <w:t xml:space="preserve"> intentions</w:t>
      </w:r>
      <w:r w:rsidR="006444D2">
        <w:rPr>
          <w:rFonts w:ascii="Arial" w:hAnsi="Arial" w:cs="Arial"/>
          <w:sz w:val="24"/>
          <w:szCs w:val="24"/>
        </w:rPr>
        <w:t xml:space="preserve"> of state officials, poverty has either increased or remained at post-reform levels in almost all the states. Wisconsin’s TANF plan has been</w:t>
      </w:r>
      <w:r w:rsidR="003318D1">
        <w:rPr>
          <w:rFonts w:ascii="Arial" w:hAnsi="Arial" w:cs="Arial"/>
          <w:sz w:val="24"/>
          <w:szCs w:val="24"/>
        </w:rPr>
        <w:t xml:space="preserve"> widely </w:t>
      </w:r>
      <w:r w:rsidR="006444D2">
        <w:rPr>
          <w:rFonts w:ascii="Arial" w:hAnsi="Arial" w:cs="Arial"/>
          <w:sz w:val="24"/>
          <w:szCs w:val="24"/>
        </w:rPr>
        <w:t>touted as the most innovative and sophisticated in the nation (Mead, 2004</w:t>
      </w:r>
      <w:r w:rsidR="00CC342F">
        <w:rPr>
          <w:rFonts w:ascii="Arial" w:hAnsi="Arial" w:cs="Arial"/>
          <w:sz w:val="24"/>
          <w:szCs w:val="24"/>
        </w:rPr>
        <w:t>)</w:t>
      </w:r>
      <w:r w:rsidR="006444D2">
        <w:rPr>
          <w:rFonts w:ascii="Arial" w:hAnsi="Arial" w:cs="Arial"/>
          <w:sz w:val="24"/>
          <w:szCs w:val="24"/>
        </w:rPr>
        <w:t xml:space="preserve">. Yet, </w:t>
      </w:r>
      <w:r w:rsidR="00D9385D">
        <w:rPr>
          <w:rFonts w:ascii="Arial" w:hAnsi="Arial" w:cs="Arial"/>
          <w:sz w:val="24"/>
          <w:szCs w:val="24"/>
        </w:rPr>
        <w:t xml:space="preserve">in 2010 </w:t>
      </w:r>
      <w:r w:rsidR="006444D2">
        <w:rPr>
          <w:rFonts w:ascii="Arial" w:hAnsi="Arial" w:cs="Arial"/>
          <w:sz w:val="24"/>
          <w:szCs w:val="24"/>
        </w:rPr>
        <w:t>the rate of poverty in Wisconsin</w:t>
      </w:r>
      <w:r w:rsidR="00D9385D">
        <w:rPr>
          <w:rFonts w:ascii="Arial" w:hAnsi="Arial" w:cs="Arial"/>
          <w:sz w:val="24"/>
          <w:szCs w:val="24"/>
        </w:rPr>
        <w:t xml:space="preserve"> </w:t>
      </w:r>
      <w:r w:rsidR="006444D2">
        <w:rPr>
          <w:rFonts w:ascii="Arial" w:hAnsi="Arial" w:cs="Arial"/>
          <w:sz w:val="24"/>
          <w:szCs w:val="24"/>
        </w:rPr>
        <w:t xml:space="preserve">was higher than in 1996 (Bureau of the Census, 2011). </w:t>
      </w:r>
    </w:p>
    <w:p w:rsidR="00E97C76" w:rsidRDefault="00564E47" w:rsidP="00BE215D">
      <w:pPr>
        <w:spacing w:after="0" w:line="480" w:lineRule="auto"/>
        <w:jc w:val="both"/>
        <w:rPr>
          <w:rFonts w:ascii="Arial" w:hAnsi="Arial" w:cs="Arial"/>
          <w:sz w:val="24"/>
          <w:szCs w:val="24"/>
          <w:highlight w:val="yellow"/>
        </w:rPr>
      </w:pPr>
      <w:r>
        <w:rPr>
          <w:rFonts w:ascii="Arial" w:hAnsi="Arial" w:cs="Arial"/>
          <w:sz w:val="24"/>
          <w:szCs w:val="24"/>
        </w:rPr>
        <w:t xml:space="preserve">In </w:t>
      </w:r>
      <w:r w:rsidRPr="00F94071">
        <w:rPr>
          <w:rFonts w:ascii="Arial" w:hAnsi="Arial" w:cs="Arial"/>
          <w:i/>
          <w:sz w:val="24"/>
          <w:szCs w:val="24"/>
        </w:rPr>
        <w:t>Disciplining</w:t>
      </w:r>
      <w:r w:rsidR="004966FA" w:rsidRPr="00F94071">
        <w:rPr>
          <w:rFonts w:ascii="Arial" w:hAnsi="Arial" w:cs="Arial"/>
          <w:i/>
          <w:sz w:val="24"/>
          <w:szCs w:val="24"/>
        </w:rPr>
        <w:t xml:space="preserve"> the Poor: Neoliberalism, Paternalism, </w:t>
      </w:r>
      <w:r w:rsidR="00F94071">
        <w:rPr>
          <w:rFonts w:ascii="Arial" w:hAnsi="Arial" w:cs="Arial"/>
          <w:i/>
          <w:sz w:val="24"/>
          <w:szCs w:val="24"/>
        </w:rPr>
        <w:t>and the Persistent Power of Race (2011)</w:t>
      </w:r>
      <w:r w:rsidR="003C1E3F" w:rsidRPr="00F94071">
        <w:rPr>
          <w:rFonts w:ascii="Arial" w:hAnsi="Arial" w:cs="Arial"/>
          <w:i/>
          <w:sz w:val="24"/>
          <w:szCs w:val="24"/>
        </w:rPr>
        <w:t>,</w:t>
      </w:r>
      <w:r w:rsidR="003C1E3F">
        <w:rPr>
          <w:rFonts w:ascii="Arial" w:hAnsi="Arial" w:cs="Arial"/>
          <w:b/>
          <w:i/>
          <w:sz w:val="24"/>
          <w:szCs w:val="24"/>
        </w:rPr>
        <w:t xml:space="preserve"> </w:t>
      </w:r>
      <w:proofErr w:type="spellStart"/>
      <w:r>
        <w:rPr>
          <w:rFonts w:ascii="Arial" w:hAnsi="Arial" w:cs="Arial"/>
          <w:sz w:val="24"/>
          <w:szCs w:val="24"/>
        </w:rPr>
        <w:t>Soss</w:t>
      </w:r>
      <w:proofErr w:type="spellEnd"/>
      <w:r>
        <w:rPr>
          <w:rFonts w:ascii="Arial" w:hAnsi="Arial" w:cs="Arial"/>
          <w:sz w:val="24"/>
          <w:szCs w:val="24"/>
        </w:rPr>
        <w:t xml:space="preserve">, Fording, and </w:t>
      </w:r>
      <w:proofErr w:type="spellStart"/>
      <w:r>
        <w:rPr>
          <w:rFonts w:ascii="Arial" w:hAnsi="Arial" w:cs="Arial"/>
          <w:sz w:val="24"/>
          <w:szCs w:val="24"/>
        </w:rPr>
        <w:t>Schram</w:t>
      </w:r>
      <w:proofErr w:type="spellEnd"/>
      <w:r w:rsidRPr="004966FA">
        <w:rPr>
          <w:rFonts w:ascii="Arial" w:hAnsi="Arial" w:cs="Arial"/>
          <w:sz w:val="24"/>
          <w:szCs w:val="24"/>
        </w:rPr>
        <w:t xml:space="preserve"> </w:t>
      </w:r>
      <w:r w:rsidR="00AD4D49">
        <w:rPr>
          <w:rFonts w:ascii="Arial" w:hAnsi="Arial" w:cs="Arial"/>
          <w:sz w:val="24"/>
          <w:szCs w:val="24"/>
        </w:rPr>
        <w:t xml:space="preserve">document </w:t>
      </w:r>
      <w:r w:rsidR="003C1E3F">
        <w:rPr>
          <w:rFonts w:ascii="Arial" w:hAnsi="Arial" w:cs="Arial"/>
          <w:sz w:val="24"/>
          <w:szCs w:val="24"/>
        </w:rPr>
        <w:t>flaws well beyond those discussed above. To do so t</w:t>
      </w:r>
      <w:r w:rsidR="006C5D1E">
        <w:rPr>
          <w:rFonts w:ascii="Arial" w:hAnsi="Arial" w:cs="Arial"/>
          <w:sz w:val="24"/>
          <w:szCs w:val="24"/>
        </w:rPr>
        <w:t>hey</w:t>
      </w:r>
      <w:r w:rsidR="00926D11">
        <w:rPr>
          <w:rFonts w:ascii="Arial" w:hAnsi="Arial" w:cs="Arial"/>
          <w:sz w:val="24"/>
          <w:szCs w:val="24"/>
        </w:rPr>
        <w:t xml:space="preserve"> </w:t>
      </w:r>
      <w:r w:rsidR="002F4F61">
        <w:rPr>
          <w:rFonts w:ascii="Arial" w:hAnsi="Arial" w:cs="Arial"/>
          <w:sz w:val="24"/>
          <w:szCs w:val="24"/>
        </w:rPr>
        <w:t xml:space="preserve">develop a sophisticated theoretical focus to </w:t>
      </w:r>
      <w:r w:rsidR="00926D11">
        <w:rPr>
          <w:rFonts w:ascii="Arial" w:hAnsi="Arial" w:cs="Arial"/>
          <w:sz w:val="24"/>
          <w:szCs w:val="24"/>
        </w:rPr>
        <w:t xml:space="preserve">dissect </w:t>
      </w:r>
      <w:r w:rsidR="002F4F61">
        <w:rPr>
          <w:rFonts w:ascii="Arial" w:hAnsi="Arial" w:cs="Arial"/>
          <w:sz w:val="24"/>
          <w:szCs w:val="24"/>
        </w:rPr>
        <w:t>TANF</w:t>
      </w:r>
      <w:r w:rsidR="00926D11">
        <w:rPr>
          <w:rFonts w:ascii="Arial" w:hAnsi="Arial" w:cs="Arial"/>
          <w:sz w:val="24"/>
          <w:szCs w:val="24"/>
        </w:rPr>
        <w:t>’s</w:t>
      </w:r>
      <w:r w:rsidR="002F4F61">
        <w:rPr>
          <w:rFonts w:ascii="Arial" w:hAnsi="Arial" w:cs="Arial"/>
          <w:sz w:val="24"/>
          <w:szCs w:val="24"/>
        </w:rPr>
        <w:t xml:space="preserve"> </w:t>
      </w:r>
      <w:r w:rsidRPr="00564E47">
        <w:rPr>
          <w:rFonts w:ascii="Arial" w:hAnsi="Arial" w:cs="Arial"/>
          <w:sz w:val="24"/>
          <w:szCs w:val="24"/>
        </w:rPr>
        <w:t>transform</w:t>
      </w:r>
      <w:r w:rsidR="00926D11">
        <w:rPr>
          <w:rFonts w:ascii="Arial" w:hAnsi="Arial" w:cs="Arial"/>
          <w:sz w:val="24"/>
          <w:szCs w:val="24"/>
        </w:rPr>
        <w:t xml:space="preserve">ation of </w:t>
      </w:r>
      <w:r w:rsidR="002F4F61">
        <w:rPr>
          <w:rFonts w:ascii="Arial" w:hAnsi="Arial" w:cs="Arial"/>
          <w:sz w:val="24"/>
          <w:szCs w:val="24"/>
        </w:rPr>
        <w:t xml:space="preserve">American welfare policy into </w:t>
      </w:r>
      <w:r w:rsidRPr="00564E47">
        <w:rPr>
          <w:rFonts w:ascii="Arial" w:hAnsi="Arial" w:cs="Arial"/>
          <w:sz w:val="24"/>
          <w:szCs w:val="24"/>
        </w:rPr>
        <w:t xml:space="preserve">a mode of poverty governance </w:t>
      </w:r>
      <w:r w:rsidR="00926D11">
        <w:rPr>
          <w:rFonts w:ascii="Arial" w:hAnsi="Arial" w:cs="Arial"/>
          <w:sz w:val="24"/>
          <w:szCs w:val="24"/>
        </w:rPr>
        <w:t xml:space="preserve">that is designed </w:t>
      </w:r>
      <w:r w:rsidR="009C56AA">
        <w:rPr>
          <w:rFonts w:ascii="Arial" w:hAnsi="Arial" w:cs="Arial"/>
          <w:sz w:val="24"/>
          <w:szCs w:val="24"/>
        </w:rPr>
        <w:t xml:space="preserve">less </w:t>
      </w:r>
      <w:r w:rsidR="00926D11">
        <w:rPr>
          <w:rFonts w:ascii="Arial" w:hAnsi="Arial" w:cs="Arial"/>
          <w:sz w:val="24"/>
          <w:szCs w:val="24"/>
        </w:rPr>
        <w:t>to</w:t>
      </w:r>
      <w:r w:rsidRPr="00564E47">
        <w:rPr>
          <w:rFonts w:ascii="Arial" w:hAnsi="Arial" w:cs="Arial"/>
          <w:sz w:val="24"/>
          <w:szCs w:val="24"/>
        </w:rPr>
        <w:t xml:space="preserve"> end poverty </w:t>
      </w:r>
      <w:r w:rsidR="009C56AA">
        <w:rPr>
          <w:rFonts w:ascii="Arial" w:hAnsi="Arial" w:cs="Arial"/>
          <w:sz w:val="24"/>
          <w:szCs w:val="24"/>
        </w:rPr>
        <w:t xml:space="preserve">than to </w:t>
      </w:r>
      <w:r w:rsidRPr="00564E47">
        <w:rPr>
          <w:rFonts w:ascii="Arial" w:hAnsi="Arial" w:cs="Arial"/>
          <w:sz w:val="24"/>
          <w:szCs w:val="24"/>
        </w:rPr>
        <w:t>secure the cooperation, compliance, and labor contributions of th</w:t>
      </w:r>
      <w:r w:rsidR="002F4F61">
        <w:rPr>
          <w:rFonts w:ascii="Arial" w:hAnsi="Arial" w:cs="Arial"/>
          <w:sz w:val="24"/>
          <w:szCs w:val="24"/>
        </w:rPr>
        <w:t>at</w:t>
      </w:r>
      <w:r w:rsidRPr="00564E47">
        <w:rPr>
          <w:rFonts w:ascii="Arial" w:hAnsi="Arial" w:cs="Arial"/>
          <w:sz w:val="24"/>
          <w:szCs w:val="24"/>
        </w:rPr>
        <w:t xml:space="preserve"> portion of society that has become politically and socioeconomically marginalized</w:t>
      </w:r>
      <w:r w:rsidR="002F4F61">
        <w:rPr>
          <w:rFonts w:ascii="Arial" w:hAnsi="Arial" w:cs="Arial"/>
          <w:sz w:val="24"/>
          <w:szCs w:val="24"/>
        </w:rPr>
        <w:t xml:space="preserve">. </w:t>
      </w:r>
      <w:r w:rsidRPr="00564E47">
        <w:rPr>
          <w:rFonts w:ascii="Arial" w:hAnsi="Arial" w:cs="Arial"/>
          <w:sz w:val="24"/>
          <w:szCs w:val="24"/>
        </w:rPr>
        <w:t>The key message that resonates in Soss et al</w:t>
      </w:r>
      <w:r w:rsidR="002F4F61">
        <w:rPr>
          <w:rFonts w:ascii="Arial" w:hAnsi="Arial" w:cs="Arial"/>
          <w:sz w:val="24"/>
          <w:szCs w:val="24"/>
        </w:rPr>
        <w:t xml:space="preserve">.’s work </w:t>
      </w:r>
      <w:r w:rsidRPr="00564E47">
        <w:rPr>
          <w:rFonts w:ascii="Arial" w:hAnsi="Arial" w:cs="Arial"/>
          <w:sz w:val="24"/>
          <w:szCs w:val="24"/>
        </w:rPr>
        <w:t xml:space="preserve">is that American welfare policies have been institutionalized as regimes for disciplining the poor in line </w:t>
      </w:r>
      <w:r w:rsidRPr="00564E47">
        <w:rPr>
          <w:rFonts w:ascii="Arial" w:hAnsi="Arial" w:cs="Arial"/>
          <w:sz w:val="24"/>
          <w:szCs w:val="24"/>
        </w:rPr>
        <w:lastRenderedPageBreak/>
        <w:t xml:space="preserve">with </w:t>
      </w:r>
      <w:r w:rsidR="00926D11">
        <w:rPr>
          <w:rFonts w:ascii="Arial" w:hAnsi="Arial" w:cs="Arial"/>
          <w:sz w:val="24"/>
          <w:szCs w:val="24"/>
        </w:rPr>
        <w:t>a</w:t>
      </w:r>
      <w:r w:rsidRPr="00564E47">
        <w:rPr>
          <w:rFonts w:ascii="Arial" w:hAnsi="Arial" w:cs="Arial"/>
          <w:sz w:val="24"/>
          <w:szCs w:val="24"/>
        </w:rPr>
        <w:t xml:space="preserve"> Racial Classification (RC) and </w:t>
      </w:r>
      <w:r w:rsidR="00926D11">
        <w:rPr>
          <w:rFonts w:ascii="Arial" w:hAnsi="Arial" w:cs="Arial"/>
          <w:sz w:val="24"/>
          <w:szCs w:val="24"/>
        </w:rPr>
        <w:t>a</w:t>
      </w:r>
      <w:r w:rsidRPr="00564E47">
        <w:rPr>
          <w:rFonts w:ascii="Arial" w:hAnsi="Arial" w:cs="Arial"/>
          <w:sz w:val="24"/>
          <w:szCs w:val="24"/>
        </w:rPr>
        <w:t xml:space="preserve"> Social Control (SC) model. </w:t>
      </w:r>
      <w:r w:rsidR="002F4F61">
        <w:rPr>
          <w:rFonts w:ascii="Arial" w:hAnsi="Arial" w:cs="Arial"/>
          <w:sz w:val="24"/>
          <w:szCs w:val="24"/>
        </w:rPr>
        <w:t>T</w:t>
      </w:r>
      <w:r w:rsidRPr="00564E47">
        <w:rPr>
          <w:rFonts w:ascii="Arial" w:hAnsi="Arial" w:cs="Arial"/>
          <w:sz w:val="24"/>
          <w:szCs w:val="24"/>
        </w:rPr>
        <w:t>he Racial Classification Model (RCM)</w:t>
      </w:r>
      <w:r w:rsidR="002F4F61">
        <w:rPr>
          <w:rFonts w:ascii="Arial" w:hAnsi="Arial" w:cs="Arial"/>
          <w:sz w:val="24"/>
          <w:szCs w:val="24"/>
        </w:rPr>
        <w:t xml:space="preserve"> predicts </w:t>
      </w:r>
      <w:r w:rsidRPr="00564E47">
        <w:rPr>
          <w:rFonts w:ascii="Arial" w:hAnsi="Arial" w:cs="Arial"/>
          <w:sz w:val="24"/>
          <w:szCs w:val="24"/>
        </w:rPr>
        <w:t xml:space="preserve">a </w:t>
      </w:r>
      <w:r w:rsidR="00E160F4">
        <w:rPr>
          <w:rFonts w:ascii="Arial" w:hAnsi="Arial" w:cs="Arial"/>
          <w:sz w:val="24"/>
          <w:szCs w:val="24"/>
        </w:rPr>
        <w:t xml:space="preserve">documented </w:t>
      </w:r>
      <w:r w:rsidRPr="00564E47">
        <w:rPr>
          <w:rFonts w:ascii="Arial" w:hAnsi="Arial" w:cs="Arial"/>
          <w:sz w:val="24"/>
          <w:szCs w:val="24"/>
        </w:rPr>
        <w:t xml:space="preserve">tendency for state officials to adopt </w:t>
      </w:r>
      <w:r w:rsidR="00926D11">
        <w:rPr>
          <w:rFonts w:ascii="Arial" w:hAnsi="Arial" w:cs="Arial"/>
          <w:sz w:val="24"/>
          <w:szCs w:val="24"/>
        </w:rPr>
        <w:t xml:space="preserve">less supportive policies and </w:t>
      </w:r>
      <w:r w:rsidRPr="00564E47">
        <w:rPr>
          <w:rFonts w:ascii="Arial" w:hAnsi="Arial" w:cs="Arial"/>
          <w:sz w:val="24"/>
          <w:szCs w:val="24"/>
        </w:rPr>
        <w:t xml:space="preserve">more disciplinary measures in the delivery of welfare services when African-Americans constitute a larger proportion of program beneficiaries. </w:t>
      </w:r>
      <w:r w:rsidR="00BE215D">
        <w:rPr>
          <w:rFonts w:ascii="Arial" w:hAnsi="Arial" w:cs="Arial"/>
          <w:sz w:val="24"/>
          <w:szCs w:val="24"/>
        </w:rPr>
        <w:t>Soss et al. d</w:t>
      </w:r>
      <w:r w:rsidR="00E160F4">
        <w:rPr>
          <w:rFonts w:ascii="Arial" w:hAnsi="Arial" w:cs="Arial"/>
          <w:sz w:val="24"/>
          <w:szCs w:val="24"/>
        </w:rPr>
        <w:t>etail</w:t>
      </w:r>
      <w:r w:rsidR="00BE215D">
        <w:rPr>
          <w:rFonts w:ascii="Arial" w:hAnsi="Arial" w:cs="Arial"/>
          <w:sz w:val="24"/>
          <w:szCs w:val="24"/>
        </w:rPr>
        <w:t xml:space="preserve"> a system of welfare administration in which the race of applicants can structure “</w:t>
      </w:r>
      <w:r w:rsidR="00BE215D" w:rsidRPr="00372A9C">
        <w:rPr>
          <w:rFonts w:ascii="Arial" w:hAnsi="Arial" w:cs="Arial"/>
          <w:sz w:val="24"/>
          <w:szCs w:val="24"/>
        </w:rPr>
        <w:t xml:space="preserve">the political and economic relations that define its aims, institutions, and operational context” (2011, 14).  </w:t>
      </w:r>
      <w:r w:rsidR="00BE215D">
        <w:rPr>
          <w:rFonts w:ascii="Arial" w:hAnsi="Arial" w:cs="Arial"/>
          <w:sz w:val="24"/>
          <w:szCs w:val="24"/>
        </w:rPr>
        <w:t>They find that s</w:t>
      </w:r>
      <w:r w:rsidR="00BE215D" w:rsidRPr="00372A9C">
        <w:rPr>
          <w:rFonts w:ascii="Arial" w:hAnsi="Arial" w:cs="Arial"/>
          <w:sz w:val="24"/>
          <w:szCs w:val="24"/>
        </w:rPr>
        <w:t xml:space="preserve">tates </w:t>
      </w:r>
      <w:r w:rsidR="00BE215D">
        <w:rPr>
          <w:rFonts w:ascii="Arial" w:hAnsi="Arial" w:cs="Arial"/>
          <w:sz w:val="24"/>
          <w:szCs w:val="24"/>
        </w:rPr>
        <w:t xml:space="preserve">and/or counties </w:t>
      </w:r>
      <w:r w:rsidR="00BE215D" w:rsidRPr="00372A9C">
        <w:rPr>
          <w:rFonts w:ascii="Arial" w:hAnsi="Arial" w:cs="Arial"/>
          <w:sz w:val="24"/>
          <w:szCs w:val="24"/>
        </w:rPr>
        <w:t xml:space="preserve">with larger black populations tend to utilize </w:t>
      </w:r>
      <w:r w:rsidR="00BE215D">
        <w:rPr>
          <w:rFonts w:ascii="Arial" w:hAnsi="Arial" w:cs="Arial"/>
          <w:sz w:val="24"/>
          <w:szCs w:val="24"/>
        </w:rPr>
        <w:t xml:space="preserve">more </w:t>
      </w:r>
      <w:r w:rsidR="00BE215D" w:rsidRPr="00372A9C">
        <w:rPr>
          <w:rFonts w:ascii="Arial" w:hAnsi="Arial" w:cs="Arial"/>
          <w:sz w:val="24"/>
          <w:szCs w:val="24"/>
        </w:rPr>
        <w:t xml:space="preserve">punitive measures, such as </w:t>
      </w:r>
      <w:r w:rsidR="00BE215D">
        <w:rPr>
          <w:rFonts w:ascii="Arial" w:hAnsi="Arial" w:cs="Arial"/>
          <w:sz w:val="24"/>
          <w:szCs w:val="24"/>
        </w:rPr>
        <w:t xml:space="preserve">harsh </w:t>
      </w:r>
      <w:r w:rsidR="00BE215D" w:rsidRPr="00372A9C">
        <w:rPr>
          <w:rFonts w:ascii="Arial" w:hAnsi="Arial" w:cs="Arial"/>
          <w:sz w:val="24"/>
          <w:szCs w:val="24"/>
        </w:rPr>
        <w:t xml:space="preserve">sanctions, </w:t>
      </w:r>
      <w:r w:rsidR="00BE215D">
        <w:rPr>
          <w:rFonts w:ascii="Arial" w:hAnsi="Arial" w:cs="Arial"/>
          <w:sz w:val="24"/>
          <w:szCs w:val="24"/>
        </w:rPr>
        <w:t xml:space="preserve">rigorous </w:t>
      </w:r>
      <w:r w:rsidR="00BE215D" w:rsidRPr="00372A9C">
        <w:rPr>
          <w:rFonts w:ascii="Arial" w:hAnsi="Arial" w:cs="Arial"/>
          <w:sz w:val="24"/>
          <w:szCs w:val="24"/>
        </w:rPr>
        <w:t xml:space="preserve">work requirements, and </w:t>
      </w:r>
      <w:r w:rsidR="00BE215D">
        <w:rPr>
          <w:rFonts w:ascii="Arial" w:hAnsi="Arial" w:cs="Arial"/>
          <w:sz w:val="24"/>
          <w:szCs w:val="24"/>
        </w:rPr>
        <w:t xml:space="preserve">shorter </w:t>
      </w:r>
      <w:r w:rsidR="00BE215D" w:rsidRPr="00372A9C">
        <w:rPr>
          <w:rFonts w:ascii="Arial" w:hAnsi="Arial" w:cs="Arial"/>
          <w:sz w:val="24"/>
          <w:szCs w:val="24"/>
        </w:rPr>
        <w:t>time limits for benefits</w:t>
      </w:r>
      <w:r w:rsidR="00BE215D">
        <w:rPr>
          <w:rFonts w:ascii="Arial" w:hAnsi="Arial" w:cs="Arial"/>
          <w:sz w:val="24"/>
          <w:szCs w:val="24"/>
        </w:rPr>
        <w:t>.</w:t>
      </w:r>
      <w:r w:rsidR="00BE215D" w:rsidRPr="00372A9C">
        <w:rPr>
          <w:rFonts w:ascii="Arial" w:hAnsi="Arial" w:cs="Arial"/>
          <w:sz w:val="24"/>
          <w:szCs w:val="24"/>
        </w:rPr>
        <w:t xml:space="preserve"> Additionally, </w:t>
      </w:r>
      <w:r w:rsidR="00BE215D">
        <w:rPr>
          <w:rFonts w:ascii="Arial" w:hAnsi="Arial" w:cs="Arial"/>
          <w:sz w:val="24"/>
          <w:szCs w:val="24"/>
        </w:rPr>
        <w:t xml:space="preserve">these racialized welfare policies are backed by </w:t>
      </w:r>
      <w:r w:rsidR="00BE215D" w:rsidRPr="00372A9C">
        <w:rPr>
          <w:rFonts w:ascii="Arial" w:hAnsi="Arial" w:cs="Arial"/>
          <w:sz w:val="24"/>
          <w:szCs w:val="24"/>
        </w:rPr>
        <w:t xml:space="preserve">both </w:t>
      </w:r>
      <w:r w:rsidR="00BE215D">
        <w:rPr>
          <w:rFonts w:ascii="Arial" w:hAnsi="Arial" w:cs="Arial"/>
          <w:sz w:val="24"/>
          <w:szCs w:val="24"/>
        </w:rPr>
        <w:t xml:space="preserve">exacting </w:t>
      </w:r>
      <w:r w:rsidR="00BE215D" w:rsidRPr="00372A9C">
        <w:rPr>
          <w:rFonts w:ascii="Arial" w:hAnsi="Arial" w:cs="Arial"/>
          <w:sz w:val="24"/>
          <w:szCs w:val="24"/>
        </w:rPr>
        <w:t xml:space="preserve">incarceration and punishment policies </w:t>
      </w:r>
      <w:r w:rsidR="00BE215D">
        <w:rPr>
          <w:rFonts w:ascii="Arial" w:hAnsi="Arial" w:cs="Arial"/>
          <w:sz w:val="24"/>
          <w:szCs w:val="24"/>
        </w:rPr>
        <w:t>which are</w:t>
      </w:r>
      <w:r w:rsidR="00BE215D" w:rsidRPr="00372A9C">
        <w:rPr>
          <w:rFonts w:ascii="Arial" w:hAnsi="Arial" w:cs="Arial"/>
          <w:sz w:val="24"/>
          <w:szCs w:val="24"/>
        </w:rPr>
        <w:t xml:space="preserve"> used to control </w:t>
      </w:r>
      <w:r w:rsidR="00BE215D">
        <w:rPr>
          <w:rFonts w:ascii="Arial" w:hAnsi="Arial" w:cs="Arial"/>
          <w:sz w:val="24"/>
          <w:szCs w:val="24"/>
        </w:rPr>
        <w:t xml:space="preserve">low-income </w:t>
      </w:r>
      <w:r w:rsidR="00BE215D" w:rsidRPr="00372A9C">
        <w:rPr>
          <w:rFonts w:ascii="Arial" w:hAnsi="Arial" w:cs="Arial"/>
          <w:sz w:val="24"/>
          <w:szCs w:val="24"/>
        </w:rPr>
        <w:t>populations</w:t>
      </w:r>
      <w:r w:rsidR="00BE215D">
        <w:rPr>
          <w:rFonts w:ascii="Arial" w:hAnsi="Arial" w:cs="Arial"/>
          <w:sz w:val="24"/>
          <w:szCs w:val="24"/>
        </w:rPr>
        <w:t>, particularly minority men</w:t>
      </w:r>
      <w:r w:rsidR="00BE215D" w:rsidRPr="00372A9C">
        <w:rPr>
          <w:rFonts w:ascii="Arial" w:hAnsi="Arial" w:cs="Arial"/>
          <w:sz w:val="24"/>
          <w:szCs w:val="24"/>
        </w:rPr>
        <w:t xml:space="preserve">.  As Bruce Western </w:t>
      </w:r>
      <w:r w:rsidR="00BE215D">
        <w:rPr>
          <w:rFonts w:ascii="Arial" w:hAnsi="Arial" w:cs="Arial"/>
          <w:sz w:val="24"/>
          <w:szCs w:val="24"/>
        </w:rPr>
        <w:t xml:space="preserve">documents </w:t>
      </w:r>
      <w:r w:rsidR="00BE215D" w:rsidRPr="00372A9C">
        <w:rPr>
          <w:rFonts w:ascii="Arial" w:hAnsi="Arial" w:cs="Arial"/>
          <w:sz w:val="24"/>
          <w:szCs w:val="24"/>
        </w:rPr>
        <w:t xml:space="preserve">in </w:t>
      </w:r>
      <w:r w:rsidR="00BE215D" w:rsidRPr="00372A9C">
        <w:rPr>
          <w:rFonts w:ascii="Arial" w:hAnsi="Arial" w:cs="Arial"/>
          <w:i/>
          <w:sz w:val="24"/>
          <w:szCs w:val="24"/>
        </w:rPr>
        <w:t>Punishment and Inequality in America</w:t>
      </w:r>
      <w:r w:rsidR="00BE215D" w:rsidRPr="00372A9C">
        <w:rPr>
          <w:rFonts w:ascii="Arial" w:hAnsi="Arial" w:cs="Arial"/>
          <w:sz w:val="24"/>
          <w:szCs w:val="24"/>
        </w:rPr>
        <w:t xml:space="preserve">, changes in the penal system caused state supervision to intensify both inside and outside of the prisons, as mass incarceration began to rise and wreak havoc on impacted families – especially those families hailing from poorer black communities.  </w:t>
      </w:r>
      <w:r w:rsidR="00BE215D">
        <w:rPr>
          <w:rFonts w:ascii="Arial" w:hAnsi="Arial" w:cs="Arial"/>
          <w:sz w:val="24"/>
          <w:szCs w:val="24"/>
        </w:rPr>
        <w:t>Thus, a</w:t>
      </w:r>
      <w:r w:rsidR="00BE215D" w:rsidRPr="00372A9C">
        <w:rPr>
          <w:rFonts w:ascii="Arial" w:hAnsi="Arial" w:cs="Arial"/>
          <w:sz w:val="24"/>
          <w:szCs w:val="24"/>
        </w:rPr>
        <w:t>long with a much more disciplinary welfare system, these new tenets of the penal code, ha</w:t>
      </w:r>
      <w:r w:rsidR="00BE215D">
        <w:rPr>
          <w:rFonts w:ascii="Arial" w:hAnsi="Arial" w:cs="Arial"/>
          <w:sz w:val="24"/>
          <w:szCs w:val="24"/>
        </w:rPr>
        <w:t>ve</w:t>
      </w:r>
      <w:r w:rsidR="00BE215D" w:rsidRPr="00372A9C">
        <w:rPr>
          <w:rFonts w:ascii="Arial" w:hAnsi="Arial" w:cs="Arial"/>
          <w:sz w:val="24"/>
          <w:szCs w:val="24"/>
        </w:rPr>
        <w:t xml:space="preserve"> become racially </w:t>
      </w:r>
      <w:r w:rsidR="00BE215D">
        <w:rPr>
          <w:rFonts w:ascii="Arial" w:hAnsi="Arial" w:cs="Arial"/>
          <w:sz w:val="24"/>
          <w:szCs w:val="24"/>
        </w:rPr>
        <w:t xml:space="preserve">focused and </w:t>
      </w:r>
      <w:r w:rsidR="00BE215D" w:rsidRPr="00372A9C">
        <w:rPr>
          <w:rFonts w:ascii="Arial" w:hAnsi="Arial" w:cs="Arial"/>
          <w:sz w:val="24"/>
          <w:szCs w:val="24"/>
        </w:rPr>
        <w:t>mutated into what Soss</w:t>
      </w:r>
      <w:r w:rsidR="00BE215D">
        <w:rPr>
          <w:rFonts w:ascii="Arial" w:hAnsi="Arial" w:cs="Arial"/>
          <w:sz w:val="24"/>
          <w:szCs w:val="24"/>
        </w:rPr>
        <w:t xml:space="preserve"> et al. r</w:t>
      </w:r>
      <w:r w:rsidR="00BE215D" w:rsidRPr="00372A9C">
        <w:rPr>
          <w:rFonts w:ascii="Arial" w:hAnsi="Arial" w:cs="Arial"/>
          <w:sz w:val="24"/>
          <w:szCs w:val="24"/>
        </w:rPr>
        <w:t xml:space="preserve">efer to as the “double regulation of the poor” (2011, 6). </w:t>
      </w:r>
      <w:r w:rsidR="00BE215D" w:rsidRPr="00372A9C">
        <w:rPr>
          <w:rFonts w:ascii="Arial" w:hAnsi="Arial" w:cs="Arial"/>
          <w:sz w:val="24"/>
          <w:szCs w:val="24"/>
          <w:highlight w:val="yellow"/>
        </w:rPr>
        <w:t xml:space="preserve">   </w:t>
      </w:r>
    </w:p>
    <w:p w:rsidR="00BE215D" w:rsidRDefault="00BE215D" w:rsidP="00BE215D">
      <w:pPr>
        <w:spacing w:after="0" w:line="480" w:lineRule="auto"/>
        <w:jc w:val="both"/>
        <w:rPr>
          <w:rFonts w:ascii="Arial" w:hAnsi="Arial" w:cs="Arial"/>
          <w:sz w:val="24"/>
          <w:szCs w:val="24"/>
        </w:rPr>
      </w:pPr>
      <w:r w:rsidRPr="00372A9C">
        <w:rPr>
          <w:rFonts w:ascii="Arial" w:hAnsi="Arial" w:cs="Arial"/>
          <w:sz w:val="24"/>
          <w:szCs w:val="24"/>
          <w:highlight w:val="yellow"/>
        </w:rPr>
        <w:t xml:space="preserve"> </w:t>
      </w:r>
      <w:r w:rsidRPr="00372A9C">
        <w:rPr>
          <w:rFonts w:ascii="Arial" w:hAnsi="Arial" w:cs="Arial"/>
          <w:sz w:val="24"/>
          <w:szCs w:val="24"/>
        </w:rPr>
        <w:t xml:space="preserve">  </w:t>
      </w:r>
    </w:p>
    <w:p w:rsidR="00564E47" w:rsidRDefault="00564E47" w:rsidP="001D464F">
      <w:pPr>
        <w:spacing w:line="480" w:lineRule="auto"/>
        <w:jc w:val="both"/>
        <w:rPr>
          <w:rFonts w:ascii="Arial" w:hAnsi="Arial" w:cs="Arial"/>
          <w:sz w:val="24"/>
          <w:szCs w:val="24"/>
        </w:rPr>
      </w:pPr>
      <w:r w:rsidRPr="00564E47">
        <w:rPr>
          <w:rFonts w:ascii="Arial" w:hAnsi="Arial" w:cs="Arial"/>
          <w:sz w:val="24"/>
          <w:szCs w:val="24"/>
        </w:rPr>
        <w:t xml:space="preserve"> </w:t>
      </w:r>
      <w:r w:rsidR="002F4F61">
        <w:rPr>
          <w:rFonts w:ascii="Arial" w:hAnsi="Arial" w:cs="Arial"/>
          <w:sz w:val="24"/>
          <w:szCs w:val="24"/>
        </w:rPr>
        <w:t xml:space="preserve">Managing the poor is achieved through </w:t>
      </w:r>
      <w:r w:rsidRPr="00564E47">
        <w:rPr>
          <w:rFonts w:ascii="Arial" w:hAnsi="Arial" w:cs="Arial"/>
          <w:sz w:val="24"/>
          <w:szCs w:val="24"/>
        </w:rPr>
        <w:t xml:space="preserve">a Social Control Model (SCM) which </w:t>
      </w:r>
      <w:r w:rsidR="002F4F61">
        <w:rPr>
          <w:rFonts w:ascii="Arial" w:hAnsi="Arial" w:cs="Arial"/>
          <w:sz w:val="24"/>
          <w:szCs w:val="24"/>
        </w:rPr>
        <w:t xml:space="preserve">delivers </w:t>
      </w:r>
      <w:r w:rsidRPr="00564E47">
        <w:rPr>
          <w:rFonts w:ascii="Arial" w:hAnsi="Arial" w:cs="Arial"/>
          <w:sz w:val="24"/>
          <w:szCs w:val="24"/>
        </w:rPr>
        <w:t xml:space="preserve">poverty governance through a network of actors charged with bringing discipline to the lives of the poor through quasi-market rationality. The two main theories governing this approach are </w:t>
      </w:r>
      <w:r w:rsidRPr="00564E47">
        <w:rPr>
          <w:rFonts w:ascii="Arial" w:hAnsi="Arial" w:cs="Arial"/>
          <w:i/>
          <w:sz w:val="24"/>
          <w:szCs w:val="24"/>
        </w:rPr>
        <w:t>paternalism</w:t>
      </w:r>
      <w:r w:rsidRPr="00564E47">
        <w:rPr>
          <w:rFonts w:ascii="Arial" w:hAnsi="Arial" w:cs="Arial"/>
          <w:sz w:val="24"/>
          <w:szCs w:val="24"/>
        </w:rPr>
        <w:t>,</w:t>
      </w:r>
      <w:r w:rsidRPr="00564E47">
        <w:rPr>
          <w:rFonts w:ascii="Arial" w:hAnsi="Arial" w:cs="Arial"/>
          <w:b/>
          <w:sz w:val="24"/>
          <w:szCs w:val="24"/>
        </w:rPr>
        <w:t xml:space="preserve"> </w:t>
      </w:r>
      <w:r w:rsidRPr="00564E47">
        <w:rPr>
          <w:rFonts w:ascii="Arial" w:hAnsi="Arial" w:cs="Arial"/>
          <w:sz w:val="24"/>
          <w:szCs w:val="24"/>
        </w:rPr>
        <w:t>embodying the</w:t>
      </w:r>
      <w:r w:rsidRPr="00564E47">
        <w:rPr>
          <w:rFonts w:ascii="Arial" w:hAnsi="Arial" w:cs="Arial"/>
          <w:b/>
          <w:sz w:val="24"/>
          <w:szCs w:val="24"/>
        </w:rPr>
        <w:t xml:space="preserve"> </w:t>
      </w:r>
      <w:r w:rsidRPr="00564E47">
        <w:rPr>
          <w:rFonts w:ascii="Arial" w:hAnsi="Arial" w:cs="Arial"/>
          <w:sz w:val="24"/>
          <w:szCs w:val="24"/>
        </w:rPr>
        <w:t xml:space="preserve">modification of the behavior of the poor by </w:t>
      </w:r>
      <w:r w:rsidR="00C61A9B">
        <w:rPr>
          <w:rFonts w:ascii="Arial" w:hAnsi="Arial" w:cs="Arial"/>
          <w:sz w:val="24"/>
          <w:szCs w:val="24"/>
        </w:rPr>
        <w:lastRenderedPageBreak/>
        <w:t xml:space="preserve">controlling and re-educating </w:t>
      </w:r>
      <w:r w:rsidRPr="00564E47">
        <w:rPr>
          <w:rFonts w:ascii="Arial" w:hAnsi="Arial" w:cs="Arial"/>
          <w:sz w:val="24"/>
          <w:szCs w:val="24"/>
        </w:rPr>
        <w:t xml:space="preserve">them </w:t>
      </w:r>
      <w:r w:rsidR="00C61A9B">
        <w:rPr>
          <w:rFonts w:ascii="Arial" w:hAnsi="Arial" w:cs="Arial"/>
          <w:sz w:val="24"/>
          <w:szCs w:val="24"/>
        </w:rPr>
        <w:t>by contract for services enforced by strict</w:t>
      </w:r>
      <w:r w:rsidRPr="00564E47">
        <w:rPr>
          <w:rFonts w:ascii="Arial" w:hAnsi="Arial" w:cs="Arial"/>
          <w:sz w:val="24"/>
          <w:szCs w:val="24"/>
        </w:rPr>
        <w:t xml:space="preserve"> sanctions; and </w:t>
      </w:r>
      <w:r w:rsidRPr="00564E47">
        <w:rPr>
          <w:rFonts w:ascii="Arial" w:hAnsi="Arial" w:cs="Arial"/>
          <w:i/>
          <w:sz w:val="24"/>
          <w:szCs w:val="24"/>
        </w:rPr>
        <w:t>neoliberalism</w:t>
      </w:r>
      <w:r w:rsidRPr="00564E47">
        <w:rPr>
          <w:rFonts w:ascii="Arial" w:hAnsi="Arial" w:cs="Arial"/>
          <w:sz w:val="24"/>
          <w:szCs w:val="24"/>
        </w:rPr>
        <w:t>,</w:t>
      </w:r>
      <w:r w:rsidRPr="00564E47">
        <w:rPr>
          <w:rFonts w:ascii="Arial" w:hAnsi="Arial" w:cs="Arial"/>
          <w:b/>
          <w:sz w:val="24"/>
          <w:szCs w:val="24"/>
        </w:rPr>
        <w:t xml:space="preserve"> </w:t>
      </w:r>
      <w:r w:rsidRPr="00564E47">
        <w:rPr>
          <w:rFonts w:ascii="Arial" w:hAnsi="Arial" w:cs="Arial"/>
          <w:sz w:val="24"/>
          <w:szCs w:val="24"/>
        </w:rPr>
        <w:t xml:space="preserve">which involves the organization of the delivery of welfare services along the line of free market rationality. </w:t>
      </w:r>
    </w:p>
    <w:p w:rsidR="00E97C76" w:rsidRDefault="003A51D9" w:rsidP="00372A9C">
      <w:pPr>
        <w:spacing w:after="0" w:line="480" w:lineRule="auto"/>
        <w:jc w:val="both"/>
        <w:rPr>
          <w:rFonts w:ascii="Arial" w:hAnsi="Arial" w:cs="Arial"/>
          <w:sz w:val="24"/>
          <w:szCs w:val="24"/>
        </w:rPr>
      </w:pPr>
      <w:r w:rsidRPr="00372A9C">
        <w:rPr>
          <w:rFonts w:ascii="Arial" w:hAnsi="Arial" w:cs="Arial"/>
          <w:sz w:val="24"/>
          <w:szCs w:val="24"/>
        </w:rPr>
        <w:t xml:space="preserve">Soss et </w:t>
      </w:r>
      <w:r w:rsidR="007E342C" w:rsidRPr="00372A9C">
        <w:rPr>
          <w:rFonts w:ascii="Arial" w:hAnsi="Arial" w:cs="Arial"/>
          <w:sz w:val="24"/>
          <w:szCs w:val="24"/>
        </w:rPr>
        <w:t>al</w:t>
      </w:r>
      <w:r w:rsidR="007E342C">
        <w:rPr>
          <w:rFonts w:ascii="Arial" w:hAnsi="Arial" w:cs="Arial"/>
          <w:sz w:val="24"/>
          <w:szCs w:val="24"/>
        </w:rPr>
        <w:t>.</w:t>
      </w:r>
      <w:r w:rsidR="007E342C" w:rsidRPr="00372A9C">
        <w:rPr>
          <w:rFonts w:ascii="Arial" w:hAnsi="Arial" w:cs="Arial"/>
          <w:sz w:val="24"/>
          <w:szCs w:val="24"/>
        </w:rPr>
        <w:t>’s analysis</w:t>
      </w:r>
      <w:r w:rsidR="00342E13">
        <w:rPr>
          <w:rFonts w:ascii="Arial" w:hAnsi="Arial" w:cs="Arial"/>
          <w:sz w:val="24"/>
          <w:szCs w:val="24"/>
        </w:rPr>
        <w:t xml:space="preserve"> of the </w:t>
      </w:r>
      <w:r w:rsidRPr="00372A9C">
        <w:rPr>
          <w:rFonts w:ascii="Arial" w:hAnsi="Arial" w:cs="Arial"/>
          <w:sz w:val="24"/>
          <w:szCs w:val="24"/>
        </w:rPr>
        <w:t>political and structural forces behind the evolution of the welfare system raises many highly salient points regarding poverty</w:t>
      </w:r>
      <w:r w:rsidR="009C56AA">
        <w:rPr>
          <w:rFonts w:ascii="Arial" w:hAnsi="Arial" w:cs="Arial"/>
          <w:sz w:val="24"/>
          <w:szCs w:val="24"/>
        </w:rPr>
        <w:t>, income</w:t>
      </w:r>
      <w:r w:rsidR="00342E13">
        <w:rPr>
          <w:rFonts w:ascii="Arial" w:hAnsi="Arial" w:cs="Arial"/>
          <w:sz w:val="24"/>
          <w:szCs w:val="24"/>
        </w:rPr>
        <w:t>,</w:t>
      </w:r>
      <w:r w:rsidR="009C56AA">
        <w:rPr>
          <w:rFonts w:ascii="Arial" w:hAnsi="Arial" w:cs="Arial"/>
          <w:sz w:val="24"/>
          <w:szCs w:val="24"/>
        </w:rPr>
        <w:t xml:space="preserve"> </w:t>
      </w:r>
      <w:r w:rsidR="007E342C">
        <w:rPr>
          <w:rFonts w:ascii="Arial" w:hAnsi="Arial" w:cs="Arial"/>
          <w:sz w:val="24"/>
          <w:szCs w:val="24"/>
        </w:rPr>
        <w:t xml:space="preserve">class </w:t>
      </w:r>
      <w:r w:rsidR="007E342C" w:rsidRPr="00372A9C">
        <w:rPr>
          <w:rFonts w:ascii="Arial" w:hAnsi="Arial" w:cs="Arial"/>
          <w:sz w:val="24"/>
          <w:szCs w:val="24"/>
        </w:rPr>
        <w:t>and</w:t>
      </w:r>
      <w:r w:rsidRPr="00372A9C">
        <w:rPr>
          <w:rFonts w:ascii="Arial" w:hAnsi="Arial" w:cs="Arial"/>
          <w:sz w:val="24"/>
          <w:szCs w:val="24"/>
        </w:rPr>
        <w:t xml:space="preserve"> race in America – </w:t>
      </w:r>
      <w:r w:rsidR="005138F2">
        <w:rPr>
          <w:rFonts w:ascii="Arial" w:hAnsi="Arial" w:cs="Arial"/>
          <w:sz w:val="24"/>
          <w:szCs w:val="24"/>
        </w:rPr>
        <w:t>topics</w:t>
      </w:r>
      <w:r w:rsidRPr="00372A9C">
        <w:rPr>
          <w:rFonts w:ascii="Arial" w:hAnsi="Arial" w:cs="Arial"/>
          <w:sz w:val="24"/>
          <w:szCs w:val="24"/>
        </w:rPr>
        <w:t xml:space="preserve"> that have been </w:t>
      </w:r>
      <w:r w:rsidR="005138F2">
        <w:rPr>
          <w:rFonts w:ascii="Arial" w:hAnsi="Arial" w:cs="Arial"/>
          <w:sz w:val="24"/>
          <w:szCs w:val="24"/>
        </w:rPr>
        <w:t>explored</w:t>
      </w:r>
      <w:r w:rsidRPr="00372A9C">
        <w:rPr>
          <w:rFonts w:ascii="Arial" w:hAnsi="Arial" w:cs="Arial"/>
          <w:sz w:val="24"/>
          <w:szCs w:val="24"/>
        </w:rPr>
        <w:t xml:space="preserve"> </w:t>
      </w:r>
      <w:r w:rsidR="00342E13">
        <w:rPr>
          <w:rFonts w:ascii="Arial" w:hAnsi="Arial" w:cs="Arial"/>
          <w:sz w:val="24"/>
          <w:szCs w:val="24"/>
        </w:rPr>
        <w:t xml:space="preserve">in recent years </w:t>
      </w:r>
      <w:r w:rsidRPr="00372A9C">
        <w:rPr>
          <w:rFonts w:ascii="Arial" w:hAnsi="Arial" w:cs="Arial"/>
          <w:sz w:val="24"/>
          <w:szCs w:val="24"/>
        </w:rPr>
        <w:t>by several prominent researchers in the field of social</w:t>
      </w:r>
      <w:r w:rsidR="005138F2">
        <w:rPr>
          <w:rFonts w:ascii="Arial" w:hAnsi="Arial" w:cs="Arial"/>
          <w:sz w:val="24"/>
          <w:szCs w:val="24"/>
        </w:rPr>
        <w:t xml:space="preserve"> and economic</w:t>
      </w:r>
      <w:r w:rsidRPr="00372A9C">
        <w:rPr>
          <w:rFonts w:ascii="Arial" w:hAnsi="Arial" w:cs="Arial"/>
          <w:sz w:val="24"/>
          <w:szCs w:val="24"/>
        </w:rPr>
        <w:t xml:space="preserve"> policy (Hacker and Pierson 2010; </w:t>
      </w:r>
      <w:r w:rsidR="00441D2A">
        <w:rPr>
          <w:rFonts w:ascii="Arial" w:hAnsi="Arial" w:cs="Arial"/>
          <w:sz w:val="24"/>
          <w:szCs w:val="24"/>
        </w:rPr>
        <w:t>Bartels, 2008;  Hacker, 2006;</w:t>
      </w:r>
      <w:r w:rsidRPr="00372A9C">
        <w:rPr>
          <w:rFonts w:ascii="Arial" w:hAnsi="Arial" w:cs="Arial"/>
          <w:sz w:val="24"/>
          <w:szCs w:val="24"/>
        </w:rPr>
        <w:t xml:space="preserve"> Western 2006; Wilson 2009).  </w:t>
      </w:r>
      <w:r w:rsidR="00703B51">
        <w:rPr>
          <w:rFonts w:ascii="Arial" w:hAnsi="Arial" w:cs="Arial"/>
          <w:sz w:val="24"/>
          <w:szCs w:val="24"/>
        </w:rPr>
        <w:t xml:space="preserve">Drawing upon </w:t>
      </w:r>
      <w:r w:rsidRPr="00372A9C">
        <w:rPr>
          <w:rFonts w:ascii="Arial" w:hAnsi="Arial" w:cs="Arial"/>
          <w:sz w:val="24"/>
          <w:szCs w:val="24"/>
        </w:rPr>
        <w:t xml:space="preserve">Hacker and Pierson’s work in </w:t>
      </w:r>
      <w:r w:rsidRPr="00372A9C">
        <w:rPr>
          <w:rFonts w:ascii="Arial" w:hAnsi="Arial" w:cs="Arial"/>
          <w:i/>
          <w:sz w:val="24"/>
          <w:szCs w:val="24"/>
        </w:rPr>
        <w:t>Winner-Take-All Politics</w:t>
      </w:r>
      <w:r w:rsidRPr="00372A9C">
        <w:rPr>
          <w:rFonts w:ascii="Arial" w:hAnsi="Arial" w:cs="Arial"/>
          <w:sz w:val="24"/>
          <w:szCs w:val="24"/>
        </w:rPr>
        <w:t xml:space="preserve"> on the role of neoconservatism in creating </w:t>
      </w:r>
      <w:r w:rsidR="009C56AA">
        <w:rPr>
          <w:rFonts w:ascii="Arial" w:hAnsi="Arial" w:cs="Arial"/>
          <w:sz w:val="24"/>
          <w:szCs w:val="24"/>
        </w:rPr>
        <w:t xml:space="preserve">a work force characterized by </w:t>
      </w:r>
      <w:r w:rsidRPr="00372A9C">
        <w:rPr>
          <w:rFonts w:ascii="Arial" w:hAnsi="Arial" w:cs="Arial"/>
          <w:sz w:val="24"/>
          <w:szCs w:val="24"/>
        </w:rPr>
        <w:t>deep wage disparities</w:t>
      </w:r>
      <w:r w:rsidR="009C56AA">
        <w:rPr>
          <w:rFonts w:ascii="Arial" w:hAnsi="Arial" w:cs="Arial"/>
          <w:sz w:val="24"/>
          <w:szCs w:val="24"/>
        </w:rPr>
        <w:t>,</w:t>
      </w:r>
      <w:r w:rsidRPr="00372A9C">
        <w:rPr>
          <w:rFonts w:ascii="Arial" w:hAnsi="Arial" w:cs="Arial"/>
          <w:sz w:val="24"/>
          <w:szCs w:val="24"/>
        </w:rPr>
        <w:t xml:space="preserve"> </w:t>
      </w:r>
      <w:r w:rsidR="009C56AA">
        <w:rPr>
          <w:rFonts w:ascii="Arial" w:hAnsi="Arial" w:cs="Arial"/>
          <w:sz w:val="24"/>
          <w:szCs w:val="24"/>
        </w:rPr>
        <w:t xml:space="preserve">disappearing job security, </w:t>
      </w:r>
      <w:r w:rsidR="00DD4147">
        <w:rPr>
          <w:rFonts w:ascii="Arial" w:hAnsi="Arial" w:cs="Arial"/>
          <w:sz w:val="24"/>
          <w:szCs w:val="24"/>
        </w:rPr>
        <w:t xml:space="preserve">and loss of pension and health care </w:t>
      </w:r>
      <w:r w:rsidR="00613564">
        <w:rPr>
          <w:rFonts w:ascii="Arial" w:hAnsi="Arial" w:cs="Arial"/>
          <w:sz w:val="24"/>
          <w:szCs w:val="24"/>
        </w:rPr>
        <w:t>benefits</w:t>
      </w:r>
      <w:r>
        <w:rPr>
          <w:rFonts w:ascii="Arial" w:hAnsi="Arial" w:cs="Arial"/>
          <w:sz w:val="24"/>
          <w:szCs w:val="24"/>
        </w:rPr>
        <w:t>,</w:t>
      </w:r>
      <w:r w:rsidRPr="00372A9C">
        <w:rPr>
          <w:rFonts w:ascii="Arial" w:hAnsi="Arial" w:cs="Arial"/>
          <w:sz w:val="24"/>
          <w:szCs w:val="24"/>
        </w:rPr>
        <w:t xml:space="preserve"> Soss</w:t>
      </w:r>
      <w:r>
        <w:rPr>
          <w:rFonts w:ascii="Arial" w:hAnsi="Arial" w:cs="Arial"/>
          <w:sz w:val="24"/>
          <w:szCs w:val="24"/>
        </w:rPr>
        <w:t xml:space="preserve"> et al. </w:t>
      </w:r>
      <w:r w:rsidRPr="00372A9C">
        <w:rPr>
          <w:rFonts w:ascii="Arial" w:hAnsi="Arial" w:cs="Arial"/>
          <w:sz w:val="24"/>
          <w:szCs w:val="24"/>
        </w:rPr>
        <w:t xml:space="preserve"> </w:t>
      </w:r>
      <w:r w:rsidR="00372A9C">
        <w:rPr>
          <w:rFonts w:ascii="Arial" w:hAnsi="Arial" w:cs="Arial"/>
          <w:sz w:val="24"/>
          <w:szCs w:val="24"/>
        </w:rPr>
        <w:t xml:space="preserve">provide </w:t>
      </w:r>
      <w:r w:rsidR="00372A9C" w:rsidRPr="00372A9C">
        <w:rPr>
          <w:rFonts w:ascii="Arial" w:hAnsi="Arial" w:cs="Arial"/>
          <w:sz w:val="24"/>
          <w:szCs w:val="24"/>
        </w:rPr>
        <w:t>s</w:t>
      </w:r>
      <w:r w:rsidR="00187E61">
        <w:rPr>
          <w:rFonts w:ascii="Arial" w:hAnsi="Arial" w:cs="Arial"/>
          <w:sz w:val="24"/>
          <w:szCs w:val="24"/>
        </w:rPr>
        <w:t>avvy</w:t>
      </w:r>
      <w:r w:rsidR="00372A9C" w:rsidRPr="00372A9C">
        <w:rPr>
          <w:rFonts w:ascii="Arial" w:hAnsi="Arial" w:cs="Arial"/>
          <w:sz w:val="24"/>
          <w:szCs w:val="24"/>
        </w:rPr>
        <w:t xml:space="preserve"> </w:t>
      </w:r>
      <w:r w:rsidR="00FD5741">
        <w:rPr>
          <w:rFonts w:ascii="Arial" w:hAnsi="Arial" w:cs="Arial"/>
          <w:sz w:val="24"/>
          <w:szCs w:val="24"/>
        </w:rPr>
        <w:t xml:space="preserve">insights </w:t>
      </w:r>
      <w:r w:rsidR="00380DDC">
        <w:rPr>
          <w:rFonts w:ascii="Arial" w:hAnsi="Arial" w:cs="Arial"/>
          <w:sz w:val="24"/>
          <w:szCs w:val="24"/>
        </w:rPr>
        <w:t>into</w:t>
      </w:r>
      <w:r w:rsidR="00372A9C" w:rsidRPr="00372A9C">
        <w:rPr>
          <w:rFonts w:ascii="Arial" w:hAnsi="Arial" w:cs="Arial"/>
          <w:sz w:val="24"/>
          <w:szCs w:val="24"/>
        </w:rPr>
        <w:t xml:space="preserve"> how the neoliberal and paternalist political movements, which combined pro-business ideals with social conservatism, </w:t>
      </w:r>
      <w:r w:rsidR="007E342C">
        <w:rPr>
          <w:rFonts w:ascii="Arial" w:hAnsi="Arial" w:cs="Arial"/>
          <w:sz w:val="24"/>
          <w:szCs w:val="24"/>
        </w:rPr>
        <w:t xml:space="preserve">relentlessly </w:t>
      </w:r>
      <w:r w:rsidR="00372A9C" w:rsidRPr="00372A9C">
        <w:rPr>
          <w:rFonts w:ascii="Arial" w:hAnsi="Arial" w:cs="Arial"/>
          <w:sz w:val="24"/>
          <w:szCs w:val="24"/>
        </w:rPr>
        <w:t xml:space="preserve">altered the American political landscape beginning in the 1980’s. This political evolution eventually culminated in the creation and implementation of welfare policies that </w:t>
      </w:r>
      <w:r w:rsidR="00DD4147">
        <w:rPr>
          <w:rFonts w:ascii="Arial" w:hAnsi="Arial" w:cs="Arial"/>
          <w:sz w:val="24"/>
          <w:szCs w:val="24"/>
        </w:rPr>
        <w:t>are</w:t>
      </w:r>
      <w:r w:rsidR="00372A9C" w:rsidRPr="00372A9C">
        <w:rPr>
          <w:rFonts w:ascii="Arial" w:hAnsi="Arial" w:cs="Arial"/>
          <w:sz w:val="24"/>
          <w:szCs w:val="24"/>
        </w:rPr>
        <w:t xml:space="preserve"> </w:t>
      </w:r>
      <w:r w:rsidR="00251B13">
        <w:rPr>
          <w:rFonts w:ascii="Arial" w:hAnsi="Arial" w:cs="Arial"/>
          <w:sz w:val="24"/>
          <w:szCs w:val="24"/>
        </w:rPr>
        <w:t>generally p</w:t>
      </w:r>
      <w:r w:rsidR="00372A9C" w:rsidRPr="00372A9C">
        <w:rPr>
          <w:rFonts w:ascii="Arial" w:hAnsi="Arial" w:cs="Arial"/>
          <w:sz w:val="24"/>
          <w:szCs w:val="24"/>
        </w:rPr>
        <w:t>unitive toward program participants while simultaneously pro</w:t>
      </w:r>
      <w:r w:rsidR="00446148">
        <w:rPr>
          <w:rFonts w:ascii="Arial" w:hAnsi="Arial" w:cs="Arial"/>
          <w:sz w:val="24"/>
          <w:szCs w:val="24"/>
        </w:rPr>
        <w:t>moting</w:t>
      </w:r>
      <w:r w:rsidR="00372A9C" w:rsidRPr="00372A9C">
        <w:rPr>
          <w:rFonts w:ascii="Arial" w:hAnsi="Arial" w:cs="Arial"/>
          <w:sz w:val="24"/>
          <w:szCs w:val="24"/>
        </w:rPr>
        <w:t xml:space="preserve"> </w:t>
      </w:r>
      <w:r w:rsidR="00966AC3">
        <w:rPr>
          <w:rFonts w:ascii="Arial" w:hAnsi="Arial" w:cs="Arial"/>
          <w:sz w:val="24"/>
          <w:szCs w:val="24"/>
        </w:rPr>
        <w:t xml:space="preserve">and legitimizing </w:t>
      </w:r>
      <w:r w:rsidR="00372A9C" w:rsidRPr="00372A9C">
        <w:rPr>
          <w:rFonts w:ascii="Arial" w:hAnsi="Arial" w:cs="Arial"/>
          <w:sz w:val="24"/>
          <w:szCs w:val="24"/>
        </w:rPr>
        <w:t>negative images of the poor</w:t>
      </w:r>
      <w:r w:rsidR="00446148">
        <w:rPr>
          <w:rFonts w:ascii="Arial" w:hAnsi="Arial" w:cs="Arial"/>
          <w:sz w:val="24"/>
          <w:szCs w:val="24"/>
        </w:rPr>
        <w:t xml:space="preserve">. </w:t>
      </w:r>
      <w:r w:rsidR="007E342C">
        <w:rPr>
          <w:rFonts w:ascii="Arial" w:hAnsi="Arial" w:cs="Arial"/>
          <w:sz w:val="24"/>
          <w:szCs w:val="24"/>
        </w:rPr>
        <w:t>T</w:t>
      </w:r>
      <w:r w:rsidR="00372A9C" w:rsidRPr="00372A9C">
        <w:rPr>
          <w:rFonts w:ascii="Arial" w:hAnsi="Arial" w:cs="Arial"/>
          <w:sz w:val="24"/>
          <w:szCs w:val="24"/>
        </w:rPr>
        <w:t xml:space="preserve">he </w:t>
      </w:r>
      <w:r w:rsidR="00DD4147">
        <w:rPr>
          <w:rFonts w:ascii="Arial" w:hAnsi="Arial" w:cs="Arial"/>
          <w:sz w:val="24"/>
          <w:szCs w:val="24"/>
        </w:rPr>
        <w:t>regimented-</w:t>
      </w:r>
      <w:r w:rsidR="00372A9C" w:rsidRPr="00372A9C">
        <w:rPr>
          <w:rFonts w:ascii="Arial" w:hAnsi="Arial" w:cs="Arial"/>
          <w:sz w:val="24"/>
          <w:szCs w:val="24"/>
        </w:rPr>
        <w:t xml:space="preserve">paternalist approach </w:t>
      </w:r>
      <w:r w:rsidR="00DD4147">
        <w:rPr>
          <w:rFonts w:ascii="Arial" w:hAnsi="Arial" w:cs="Arial"/>
          <w:sz w:val="24"/>
          <w:szCs w:val="24"/>
        </w:rPr>
        <w:t>of</w:t>
      </w:r>
      <w:r w:rsidR="00372A9C" w:rsidRPr="00372A9C">
        <w:rPr>
          <w:rFonts w:ascii="Arial" w:hAnsi="Arial" w:cs="Arial"/>
          <w:sz w:val="24"/>
          <w:szCs w:val="24"/>
        </w:rPr>
        <w:t xml:space="preserve"> poverty </w:t>
      </w:r>
      <w:r w:rsidR="00DD4147">
        <w:rPr>
          <w:rFonts w:ascii="Arial" w:hAnsi="Arial" w:cs="Arial"/>
          <w:sz w:val="24"/>
          <w:szCs w:val="24"/>
        </w:rPr>
        <w:t xml:space="preserve">policy </w:t>
      </w:r>
      <w:r w:rsidR="007E342C">
        <w:rPr>
          <w:rFonts w:ascii="Arial" w:hAnsi="Arial" w:cs="Arial"/>
          <w:sz w:val="24"/>
          <w:szCs w:val="24"/>
        </w:rPr>
        <w:t xml:space="preserve">the authors argue </w:t>
      </w:r>
      <w:r w:rsidR="00372A9C" w:rsidRPr="00372A9C">
        <w:rPr>
          <w:rFonts w:ascii="Arial" w:hAnsi="Arial" w:cs="Arial"/>
          <w:sz w:val="24"/>
          <w:szCs w:val="24"/>
        </w:rPr>
        <w:t xml:space="preserve">was developed </w:t>
      </w:r>
      <w:r w:rsidR="00881E68">
        <w:rPr>
          <w:rFonts w:ascii="Arial" w:hAnsi="Arial" w:cs="Arial"/>
          <w:sz w:val="24"/>
          <w:szCs w:val="24"/>
        </w:rPr>
        <w:t xml:space="preserve">in no small part </w:t>
      </w:r>
      <w:r w:rsidR="00372A9C" w:rsidRPr="00372A9C">
        <w:rPr>
          <w:rFonts w:ascii="Arial" w:hAnsi="Arial" w:cs="Arial"/>
          <w:sz w:val="24"/>
          <w:szCs w:val="24"/>
        </w:rPr>
        <w:t xml:space="preserve">because the poor were </w:t>
      </w:r>
      <w:r w:rsidR="007E342C">
        <w:rPr>
          <w:rFonts w:ascii="Arial" w:hAnsi="Arial" w:cs="Arial"/>
          <w:sz w:val="24"/>
          <w:szCs w:val="24"/>
        </w:rPr>
        <w:t>stereotyped as an underclass--</w:t>
      </w:r>
      <w:r w:rsidR="00372A9C" w:rsidRPr="00372A9C">
        <w:rPr>
          <w:rFonts w:ascii="Arial" w:hAnsi="Arial" w:cs="Arial"/>
          <w:sz w:val="24"/>
          <w:szCs w:val="24"/>
        </w:rPr>
        <w:t>incapable of disciplining themselves</w:t>
      </w:r>
      <w:r w:rsidR="00DD4147">
        <w:rPr>
          <w:rFonts w:ascii="Arial" w:hAnsi="Arial" w:cs="Arial"/>
          <w:sz w:val="24"/>
          <w:szCs w:val="24"/>
        </w:rPr>
        <w:t>,</w:t>
      </w:r>
      <w:r w:rsidR="00372A9C" w:rsidRPr="00372A9C">
        <w:rPr>
          <w:rFonts w:ascii="Arial" w:hAnsi="Arial" w:cs="Arial"/>
          <w:sz w:val="24"/>
          <w:szCs w:val="24"/>
        </w:rPr>
        <w:t xml:space="preserve"> correcting </w:t>
      </w:r>
      <w:r w:rsidR="00DD4147">
        <w:rPr>
          <w:rFonts w:ascii="Arial" w:hAnsi="Arial" w:cs="Arial"/>
          <w:sz w:val="24"/>
          <w:szCs w:val="24"/>
        </w:rPr>
        <w:t xml:space="preserve">self-defeating behavior </w:t>
      </w:r>
      <w:r w:rsidR="00FC7B72">
        <w:rPr>
          <w:rFonts w:ascii="Arial" w:hAnsi="Arial" w:cs="Arial"/>
          <w:sz w:val="24"/>
          <w:szCs w:val="24"/>
        </w:rPr>
        <w:t xml:space="preserve">or </w:t>
      </w:r>
      <w:r w:rsidR="00881E68">
        <w:rPr>
          <w:rFonts w:ascii="Arial" w:hAnsi="Arial" w:cs="Arial"/>
          <w:sz w:val="24"/>
          <w:szCs w:val="24"/>
        </w:rPr>
        <w:t>seizing</w:t>
      </w:r>
      <w:r w:rsidR="00DD4147">
        <w:rPr>
          <w:rFonts w:ascii="Arial" w:hAnsi="Arial" w:cs="Arial"/>
          <w:sz w:val="24"/>
          <w:szCs w:val="24"/>
        </w:rPr>
        <w:t xml:space="preserve"> opportunities</w:t>
      </w:r>
      <w:r w:rsidR="007E342C">
        <w:rPr>
          <w:rFonts w:ascii="Arial" w:hAnsi="Arial" w:cs="Arial"/>
          <w:sz w:val="24"/>
          <w:szCs w:val="24"/>
        </w:rPr>
        <w:t>.</w:t>
      </w:r>
      <w:r w:rsidR="00DD4147">
        <w:rPr>
          <w:rFonts w:ascii="Arial" w:hAnsi="Arial" w:cs="Arial"/>
          <w:sz w:val="24"/>
          <w:szCs w:val="24"/>
        </w:rPr>
        <w:t xml:space="preserve"> </w:t>
      </w:r>
    </w:p>
    <w:p w:rsidR="00372A9C" w:rsidRDefault="00372A9C" w:rsidP="00372A9C">
      <w:pPr>
        <w:spacing w:after="0" w:line="480" w:lineRule="auto"/>
        <w:jc w:val="both"/>
        <w:rPr>
          <w:rFonts w:ascii="Arial" w:hAnsi="Arial" w:cs="Arial"/>
          <w:sz w:val="24"/>
          <w:szCs w:val="24"/>
        </w:rPr>
      </w:pPr>
      <w:r w:rsidRPr="00372A9C">
        <w:rPr>
          <w:rFonts w:ascii="Arial" w:hAnsi="Arial" w:cs="Arial"/>
          <w:sz w:val="24"/>
          <w:szCs w:val="24"/>
        </w:rPr>
        <w:t xml:space="preserve">  </w:t>
      </w:r>
    </w:p>
    <w:p w:rsidR="00564E47" w:rsidRPr="00564E47" w:rsidRDefault="005C09C0" w:rsidP="001D464F">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In summary t</w:t>
      </w:r>
      <w:r w:rsidR="00564E47" w:rsidRPr="00564E47">
        <w:rPr>
          <w:rFonts w:ascii="Arial" w:hAnsi="Arial" w:cs="Arial"/>
          <w:color w:val="000000" w:themeColor="text1"/>
          <w:sz w:val="24"/>
          <w:szCs w:val="24"/>
        </w:rPr>
        <w:t xml:space="preserve">he authors </w:t>
      </w:r>
      <w:r w:rsidR="006211CF">
        <w:rPr>
          <w:rFonts w:ascii="Arial" w:hAnsi="Arial" w:cs="Arial"/>
          <w:color w:val="000000" w:themeColor="text1"/>
          <w:sz w:val="24"/>
          <w:szCs w:val="24"/>
        </w:rPr>
        <w:t xml:space="preserve">argue that the racially biased, paternalistic and neoliberal design of TANF </w:t>
      </w:r>
      <w:r w:rsidR="007C1110">
        <w:rPr>
          <w:rFonts w:ascii="Arial" w:hAnsi="Arial" w:cs="Arial"/>
          <w:color w:val="000000" w:themeColor="text1"/>
          <w:sz w:val="24"/>
          <w:szCs w:val="24"/>
        </w:rPr>
        <w:t xml:space="preserve">and the penal code </w:t>
      </w:r>
      <w:r w:rsidR="006211CF">
        <w:rPr>
          <w:rFonts w:ascii="Arial" w:hAnsi="Arial" w:cs="Arial"/>
          <w:color w:val="000000" w:themeColor="text1"/>
          <w:sz w:val="24"/>
          <w:szCs w:val="24"/>
        </w:rPr>
        <w:t>has produced a system within which:</w:t>
      </w:r>
    </w:p>
    <w:p w:rsidR="00564E47" w:rsidRPr="00564E47" w:rsidRDefault="00564E47" w:rsidP="001D464F">
      <w:pPr>
        <w:pStyle w:val="ListParagraph"/>
        <w:numPr>
          <w:ilvl w:val="0"/>
          <w:numId w:val="2"/>
        </w:numPr>
        <w:spacing w:after="0" w:line="480" w:lineRule="auto"/>
        <w:jc w:val="both"/>
        <w:rPr>
          <w:rFonts w:ascii="Arial" w:hAnsi="Arial" w:cs="Arial"/>
          <w:color w:val="000000" w:themeColor="text1"/>
          <w:sz w:val="24"/>
          <w:szCs w:val="24"/>
        </w:rPr>
      </w:pPr>
      <w:r w:rsidRPr="00564E47">
        <w:rPr>
          <w:rFonts w:ascii="Arial" w:hAnsi="Arial" w:cs="Arial"/>
          <w:color w:val="000000" w:themeColor="text1"/>
          <w:sz w:val="24"/>
          <w:szCs w:val="24"/>
        </w:rPr>
        <w:lastRenderedPageBreak/>
        <w:t>The terms on which people are made to work relegate them to the lowest rungs of the capitalist ladder;</w:t>
      </w:r>
    </w:p>
    <w:p w:rsidR="00564E47" w:rsidRPr="00564E47" w:rsidRDefault="00DF2B18" w:rsidP="001D464F">
      <w:pPr>
        <w:pStyle w:val="ListParagraph"/>
        <w:numPr>
          <w:ilvl w:val="0"/>
          <w:numId w:val="2"/>
        </w:num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Citizenship is reduced </w:t>
      </w:r>
      <w:r w:rsidR="00564E47" w:rsidRPr="00564E47">
        <w:rPr>
          <w:rFonts w:ascii="Arial" w:hAnsi="Arial" w:cs="Arial"/>
          <w:color w:val="000000" w:themeColor="text1"/>
          <w:sz w:val="24"/>
          <w:szCs w:val="24"/>
        </w:rPr>
        <w:t xml:space="preserve">to market roles and worsens the political marginalization of the poor; </w:t>
      </w:r>
    </w:p>
    <w:p w:rsidR="00564E47" w:rsidRPr="00564E47" w:rsidRDefault="00DF2B18" w:rsidP="001D464F">
      <w:pPr>
        <w:pStyle w:val="ListParagraph"/>
        <w:numPr>
          <w:ilvl w:val="0"/>
          <w:numId w:val="2"/>
        </w:num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Racial bias is both generated and tolerated;</w:t>
      </w:r>
    </w:p>
    <w:p w:rsidR="00564E47" w:rsidRDefault="00DF2B18" w:rsidP="001D464F">
      <w:pPr>
        <w:pStyle w:val="ListParagraph"/>
        <w:numPr>
          <w:ilvl w:val="0"/>
          <w:numId w:val="2"/>
        </w:num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F</w:t>
      </w:r>
      <w:r w:rsidR="006211CF">
        <w:rPr>
          <w:rFonts w:ascii="Arial" w:hAnsi="Arial" w:cs="Arial"/>
          <w:color w:val="000000" w:themeColor="text1"/>
          <w:sz w:val="24"/>
          <w:szCs w:val="24"/>
        </w:rPr>
        <w:t xml:space="preserve">ailure to reduce poverty is </w:t>
      </w:r>
      <w:r>
        <w:rPr>
          <w:rFonts w:ascii="Arial" w:hAnsi="Arial" w:cs="Arial"/>
          <w:color w:val="000000" w:themeColor="text1"/>
          <w:sz w:val="24"/>
          <w:szCs w:val="24"/>
        </w:rPr>
        <w:t xml:space="preserve">seen </w:t>
      </w:r>
      <w:r w:rsidR="006211CF">
        <w:rPr>
          <w:rFonts w:ascii="Arial" w:hAnsi="Arial" w:cs="Arial"/>
          <w:color w:val="000000" w:themeColor="text1"/>
          <w:sz w:val="24"/>
          <w:szCs w:val="24"/>
        </w:rPr>
        <w:t xml:space="preserve">not </w:t>
      </w:r>
      <w:r>
        <w:rPr>
          <w:rFonts w:ascii="Arial" w:hAnsi="Arial" w:cs="Arial"/>
          <w:color w:val="000000" w:themeColor="text1"/>
          <w:sz w:val="24"/>
          <w:szCs w:val="24"/>
        </w:rPr>
        <w:t xml:space="preserve">as </w:t>
      </w:r>
      <w:r w:rsidR="006211CF">
        <w:rPr>
          <w:rFonts w:ascii="Arial" w:hAnsi="Arial" w:cs="Arial"/>
          <w:color w:val="000000" w:themeColor="text1"/>
          <w:sz w:val="24"/>
          <w:szCs w:val="24"/>
        </w:rPr>
        <w:t xml:space="preserve">a </w:t>
      </w:r>
      <w:r w:rsidR="002A31B4">
        <w:rPr>
          <w:rFonts w:ascii="Arial" w:hAnsi="Arial" w:cs="Arial"/>
          <w:color w:val="000000" w:themeColor="text1"/>
          <w:sz w:val="24"/>
          <w:szCs w:val="24"/>
        </w:rPr>
        <w:t>flaw of policy</w:t>
      </w:r>
      <w:r w:rsidR="00FD5741">
        <w:rPr>
          <w:rFonts w:ascii="Arial" w:hAnsi="Arial" w:cs="Arial"/>
          <w:color w:val="000000" w:themeColor="text1"/>
          <w:sz w:val="24"/>
          <w:szCs w:val="24"/>
        </w:rPr>
        <w:t xml:space="preserve"> or the economy</w:t>
      </w:r>
      <w:r w:rsidR="002A31B4">
        <w:rPr>
          <w:rFonts w:ascii="Arial" w:hAnsi="Arial" w:cs="Arial"/>
          <w:color w:val="000000" w:themeColor="text1"/>
          <w:sz w:val="24"/>
          <w:szCs w:val="24"/>
        </w:rPr>
        <w:t>, but a reflection of the personal deficiencies of the poor</w:t>
      </w:r>
      <w:r>
        <w:rPr>
          <w:rFonts w:ascii="Arial" w:hAnsi="Arial" w:cs="Arial"/>
          <w:color w:val="000000" w:themeColor="text1"/>
          <w:sz w:val="24"/>
          <w:szCs w:val="24"/>
        </w:rPr>
        <w:t>;</w:t>
      </w:r>
      <w:r w:rsidR="002A31B4">
        <w:rPr>
          <w:rFonts w:ascii="Arial" w:hAnsi="Arial" w:cs="Arial"/>
          <w:color w:val="000000" w:themeColor="text1"/>
          <w:sz w:val="24"/>
          <w:szCs w:val="24"/>
        </w:rPr>
        <w:t xml:space="preserve"> </w:t>
      </w:r>
      <w:r w:rsidR="00564E47" w:rsidRPr="00564E47">
        <w:rPr>
          <w:rFonts w:ascii="Arial" w:hAnsi="Arial" w:cs="Arial"/>
          <w:color w:val="000000" w:themeColor="text1"/>
          <w:sz w:val="24"/>
          <w:szCs w:val="24"/>
        </w:rPr>
        <w:t xml:space="preserve">  </w:t>
      </w:r>
    </w:p>
    <w:p w:rsidR="002F54DB" w:rsidRPr="00564E47" w:rsidRDefault="004A4376" w:rsidP="001D464F">
      <w:pPr>
        <w:pStyle w:val="ListParagraph"/>
        <w:numPr>
          <w:ilvl w:val="0"/>
          <w:numId w:val="2"/>
        </w:num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H</w:t>
      </w:r>
      <w:r w:rsidR="002F54DB">
        <w:rPr>
          <w:rFonts w:ascii="Arial" w:hAnsi="Arial" w:cs="Arial"/>
          <w:color w:val="000000" w:themeColor="text1"/>
          <w:sz w:val="24"/>
          <w:szCs w:val="24"/>
        </w:rPr>
        <w:t>arsh penal code</w:t>
      </w:r>
      <w:r>
        <w:rPr>
          <w:rFonts w:ascii="Arial" w:hAnsi="Arial" w:cs="Arial"/>
          <w:color w:val="000000" w:themeColor="text1"/>
          <w:sz w:val="24"/>
          <w:szCs w:val="24"/>
        </w:rPr>
        <w:t>s</w:t>
      </w:r>
      <w:r w:rsidR="002F54DB">
        <w:rPr>
          <w:rFonts w:ascii="Arial" w:hAnsi="Arial" w:cs="Arial"/>
          <w:color w:val="000000" w:themeColor="text1"/>
          <w:sz w:val="24"/>
          <w:szCs w:val="24"/>
        </w:rPr>
        <w:t xml:space="preserve"> and drug policies combine with TANF to relegate</w:t>
      </w:r>
      <w:r w:rsidR="006C7B58">
        <w:rPr>
          <w:rFonts w:ascii="Arial" w:hAnsi="Arial" w:cs="Arial"/>
          <w:color w:val="000000" w:themeColor="text1"/>
          <w:sz w:val="24"/>
          <w:szCs w:val="24"/>
        </w:rPr>
        <w:t xml:space="preserve">, institutionalize </w:t>
      </w:r>
      <w:r w:rsidR="002F54DB">
        <w:rPr>
          <w:rFonts w:ascii="Arial" w:hAnsi="Arial" w:cs="Arial"/>
          <w:color w:val="000000" w:themeColor="text1"/>
          <w:sz w:val="24"/>
          <w:szCs w:val="24"/>
        </w:rPr>
        <w:t xml:space="preserve">and marginalize the poor.  </w:t>
      </w:r>
    </w:p>
    <w:p w:rsidR="00564E47" w:rsidRPr="00564E47" w:rsidRDefault="00564E47" w:rsidP="00564E47">
      <w:pPr>
        <w:spacing w:line="360" w:lineRule="auto"/>
        <w:jc w:val="both"/>
        <w:rPr>
          <w:rFonts w:ascii="Arial" w:hAnsi="Arial" w:cs="Arial"/>
          <w:color w:val="000000" w:themeColor="text1"/>
          <w:sz w:val="24"/>
          <w:szCs w:val="24"/>
        </w:rPr>
      </w:pPr>
    </w:p>
    <w:p w:rsidR="00613564" w:rsidRDefault="006C7B58" w:rsidP="004208F6">
      <w:pPr>
        <w:spacing w:line="480" w:lineRule="auto"/>
        <w:jc w:val="both"/>
        <w:rPr>
          <w:rFonts w:ascii="Arial" w:hAnsi="Arial" w:cs="Arial"/>
          <w:sz w:val="24"/>
          <w:szCs w:val="24"/>
        </w:rPr>
      </w:pPr>
      <w:r>
        <w:rPr>
          <w:rFonts w:ascii="Arial" w:hAnsi="Arial" w:cs="Arial"/>
          <w:sz w:val="24"/>
          <w:szCs w:val="24"/>
        </w:rPr>
        <w:t xml:space="preserve">Soss et al. are at their best in </w:t>
      </w:r>
      <w:r w:rsidR="006478F8">
        <w:rPr>
          <w:rFonts w:ascii="Arial" w:hAnsi="Arial" w:cs="Arial"/>
          <w:sz w:val="24"/>
          <w:szCs w:val="24"/>
        </w:rPr>
        <w:t>documenting</w:t>
      </w:r>
      <w:r>
        <w:rPr>
          <w:rFonts w:ascii="Arial" w:hAnsi="Arial" w:cs="Arial"/>
          <w:sz w:val="24"/>
          <w:szCs w:val="24"/>
        </w:rPr>
        <w:t xml:space="preserve"> how state discretion over the design and implementation of TANF has allowed many states, particularly those with a history of </w:t>
      </w:r>
      <w:r w:rsidR="006478F8">
        <w:rPr>
          <w:rFonts w:ascii="Arial" w:hAnsi="Arial" w:cs="Arial"/>
          <w:sz w:val="24"/>
          <w:szCs w:val="24"/>
        </w:rPr>
        <w:t>racism</w:t>
      </w:r>
      <w:r>
        <w:rPr>
          <w:rFonts w:ascii="Arial" w:hAnsi="Arial" w:cs="Arial"/>
          <w:sz w:val="24"/>
          <w:szCs w:val="24"/>
        </w:rPr>
        <w:t xml:space="preserve">, to design privatized welfare systems that use market models to process and manage the poor as useful or failed market commodities. From both the perspective of welfare clients and the poorly paid administrative staff held to strict case performance </w:t>
      </w:r>
      <w:r w:rsidR="00446148">
        <w:rPr>
          <w:rFonts w:ascii="Arial" w:hAnsi="Arial" w:cs="Arial"/>
          <w:sz w:val="24"/>
          <w:szCs w:val="24"/>
        </w:rPr>
        <w:t xml:space="preserve">standards and </w:t>
      </w:r>
      <w:r>
        <w:rPr>
          <w:rFonts w:ascii="Arial" w:hAnsi="Arial" w:cs="Arial"/>
          <w:sz w:val="24"/>
          <w:szCs w:val="24"/>
        </w:rPr>
        <w:t xml:space="preserve">models, TANF has been turned into a </w:t>
      </w:r>
      <w:r w:rsidR="003A21A5">
        <w:rPr>
          <w:rFonts w:ascii="Arial" w:hAnsi="Arial" w:cs="Arial"/>
          <w:sz w:val="24"/>
          <w:szCs w:val="24"/>
        </w:rPr>
        <w:t xml:space="preserve">mechanical, impersonal </w:t>
      </w:r>
      <w:r>
        <w:rPr>
          <w:rFonts w:ascii="Arial" w:hAnsi="Arial" w:cs="Arial"/>
          <w:sz w:val="24"/>
          <w:szCs w:val="24"/>
        </w:rPr>
        <w:t xml:space="preserve">bureaucracy focused on moving the poor into marginalized employment or </w:t>
      </w:r>
      <w:r w:rsidR="004A4376">
        <w:rPr>
          <w:rFonts w:ascii="Arial" w:hAnsi="Arial" w:cs="Arial"/>
          <w:sz w:val="24"/>
          <w:szCs w:val="24"/>
        </w:rPr>
        <w:t xml:space="preserve">dismissing </w:t>
      </w:r>
      <w:r>
        <w:rPr>
          <w:rFonts w:ascii="Arial" w:hAnsi="Arial" w:cs="Arial"/>
          <w:sz w:val="24"/>
          <w:szCs w:val="24"/>
        </w:rPr>
        <w:t>them from the rol</w:t>
      </w:r>
      <w:r w:rsidR="00063BEC">
        <w:rPr>
          <w:rFonts w:ascii="Arial" w:hAnsi="Arial" w:cs="Arial"/>
          <w:sz w:val="24"/>
          <w:szCs w:val="24"/>
        </w:rPr>
        <w:t>l</w:t>
      </w:r>
      <w:r>
        <w:rPr>
          <w:rFonts w:ascii="Arial" w:hAnsi="Arial" w:cs="Arial"/>
          <w:sz w:val="24"/>
          <w:szCs w:val="24"/>
        </w:rPr>
        <w:t xml:space="preserve">s. </w:t>
      </w:r>
      <w:r w:rsidR="00063BEC">
        <w:rPr>
          <w:rFonts w:ascii="Arial" w:hAnsi="Arial" w:cs="Arial"/>
          <w:sz w:val="24"/>
          <w:szCs w:val="24"/>
        </w:rPr>
        <w:t xml:space="preserve">Both the welfare staff and its </w:t>
      </w:r>
      <w:r w:rsidR="00DE5C10">
        <w:rPr>
          <w:rFonts w:ascii="Arial" w:hAnsi="Arial" w:cs="Arial"/>
          <w:sz w:val="24"/>
          <w:szCs w:val="24"/>
        </w:rPr>
        <w:t>clientele</w:t>
      </w:r>
      <w:r w:rsidR="00063BEC">
        <w:rPr>
          <w:rFonts w:ascii="Arial" w:hAnsi="Arial" w:cs="Arial"/>
          <w:sz w:val="24"/>
          <w:szCs w:val="24"/>
        </w:rPr>
        <w:t xml:space="preserve"> have become the victims of a system singularly focused on forcing the poor to meet behavioral standards in the shortest time possible </w:t>
      </w:r>
      <w:r w:rsidR="00E66BBF">
        <w:rPr>
          <w:rFonts w:ascii="Arial" w:hAnsi="Arial" w:cs="Arial"/>
          <w:sz w:val="24"/>
          <w:szCs w:val="24"/>
        </w:rPr>
        <w:t xml:space="preserve">for the least costs </w:t>
      </w:r>
      <w:r w:rsidR="00063BEC">
        <w:rPr>
          <w:rFonts w:ascii="Arial" w:hAnsi="Arial" w:cs="Arial"/>
          <w:sz w:val="24"/>
          <w:szCs w:val="24"/>
        </w:rPr>
        <w:t xml:space="preserve">or suffer </w:t>
      </w:r>
      <w:r w:rsidR="00CE3C82">
        <w:rPr>
          <w:rFonts w:ascii="Arial" w:hAnsi="Arial" w:cs="Arial"/>
          <w:sz w:val="24"/>
          <w:szCs w:val="24"/>
        </w:rPr>
        <w:t>termination</w:t>
      </w:r>
      <w:r w:rsidR="005C09C0">
        <w:rPr>
          <w:rFonts w:ascii="Arial" w:hAnsi="Arial" w:cs="Arial"/>
          <w:sz w:val="24"/>
          <w:szCs w:val="24"/>
        </w:rPr>
        <w:t xml:space="preserve"> either from the rolls or their jobs</w:t>
      </w:r>
      <w:r w:rsidR="007C1110">
        <w:rPr>
          <w:rFonts w:ascii="Arial" w:hAnsi="Arial" w:cs="Arial"/>
          <w:sz w:val="24"/>
          <w:szCs w:val="24"/>
        </w:rPr>
        <w:t>.</w:t>
      </w:r>
    </w:p>
    <w:p w:rsidR="00A502FD" w:rsidRDefault="004A4376" w:rsidP="004208F6">
      <w:pPr>
        <w:spacing w:line="480" w:lineRule="auto"/>
        <w:jc w:val="both"/>
        <w:rPr>
          <w:rFonts w:ascii="Arial" w:hAnsi="Arial" w:cs="Arial"/>
          <w:sz w:val="24"/>
          <w:szCs w:val="24"/>
        </w:rPr>
      </w:pPr>
      <w:r>
        <w:rPr>
          <w:rFonts w:ascii="Arial" w:hAnsi="Arial" w:cs="Arial"/>
          <w:sz w:val="24"/>
          <w:szCs w:val="24"/>
        </w:rPr>
        <w:t xml:space="preserve">Soss et al.’s </w:t>
      </w:r>
      <w:r w:rsidR="005C09C0">
        <w:rPr>
          <w:rFonts w:ascii="Arial" w:hAnsi="Arial" w:cs="Arial"/>
          <w:sz w:val="24"/>
          <w:szCs w:val="24"/>
        </w:rPr>
        <w:t xml:space="preserve">argue for the replacement of TANF </w:t>
      </w:r>
      <w:r>
        <w:rPr>
          <w:rFonts w:ascii="Arial" w:hAnsi="Arial" w:cs="Arial"/>
          <w:sz w:val="24"/>
          <w:szCs w:val="24"/>
        </w:rPr>
        <w:t xml:space="preserve">with policies designed not just to lower poverty, but to empower and engage the low-income </w:t>
      </w:r>
      <w:r w:rsidR="004D6DC4">
        <w:rPr>
          <w:rFonts w:ascii="Arial" w:hAnsi="Arial" w:cs="Arial"/>
          <w:sz w:val="24"/>
          <w:szCs w:val="24"/>
        </w:rPr>
        <w:t xml:space="preserve">population </w:t>
      </w:r>
      <w:r>
        <w:rPr>
          <w:rFonts w:ascii="Arial" w:hAnsi="Arial" w:cs="Arial"/>
          <w:sz w:val="24"/>
          <w:szCs w:val="24"/>
        </w:rPr>
        <w:t xml:space="preserve">as fully functioning </w:t>
      </w:r>
      <w:r>
        <w:rPr>
          <w:rFonts w:ascii="Arial" w:hAnsi="Arial" w:cs="Arial"/>
          <w:sz w:val="24"/>
          <w:szCs w:val="24"/>
        </w:rPr>
        <w:lastRenderedPageBreak/>
        <w:t xml:space="preserve">citizens. </w:t>
      </w:r>
      <w:r w:rsidR="004D6DC4">
        <w:rPr>
          <w:rFonts w:ascii="Arial" w:hAnsi="Arial" w:cs="Arial"/>
          <w:sz w:val="24"/>
          <w:szCs w:val="24"/>
        </w:rPr>
        <w:t xml:space="preserve">An enlightened policy, they argue, would be based on a broader definition of poverty than simply income. </w:t>
      </w:r>
      <w:r w:rsidR="00613564">
        <w:rPr>
          <w:rFonts w:ascii="Arial" w:hAnsi="Arial" w:cs="Arial"/>
          <w:sz w:val="24"/>
          <w:szCs w:val="24"/>
        </w:rPr>
        <w:t xml:space="preserve">Drawing on the work of Sen (1999), Soss et al. define poverty as not just </w:t>
      </w:r>
      <w:r w:rsidR="00FA4D94">
        <w:rPr>
          <w:rFonts w:ascii="Arial" w:hAnsi="Arial" w:cs="Arial"/>
          <w:sz w:val="24"/>
          <w:szCs w:val="24"/>
        </w:rPr>
        <w:t xml:space="preserve">as </w:t>
      </w:r>
      <w:r w:rsidR="00613564">
        <w:rPr>
          <w:rFonts w:ascii="Arial" w:hAnsi="Arial" w:cs="Arial"/>
          <w:sz w:val="24"/>
          <w:szCs w:val="24"/>
        </w:rPr>
        <w:t xml:space="preserve">a problem of low income, but more importantly as a lack of empowerment and choices. Poverty is “a condition of marginality and deprivation </w:t>
      </w:r>
      <w:r w:rsidR="00071FC5">
        <w:rPr>
          <w:rFonts w:ascii="Arial" w:hAnsi="Arial" w:cs="Arial"/>
          <w:sz w:val="24"/>
          <w:szCs w:val="24"/>
        </w:rPr>
        <w:t xml:space="preserve">in which people are denied the capabilities they need to lead the kinds of lives they have reason to value and to participate effectively in the defining relations and institutions of their community (p. 302).”  Defined this way, a more positive welfare system would have three characteristics: 1) “it would serve democracy by enhancing people’s abilities to participate in decisions that shape their lives, check arbitrary </w:t>
      </w:r>
      <w:r w:rsidR="00A502FD">
        <w:rPr>
          <w:rFonts w:ascii="Arial" w:hAnsi="Arial" w:cs="Arial"/>
          <w:sz w:val="24"/>
          <w:szCs w:val="24"/>
        </w:rPr>
        <w:t>uses of authority, and reconfigure the terms of their relations to one another</w:t>
      </w:r>
      <w:r w:rsidR="007A2E5C">
        <w:rPr>
          <w:rFonts w:ascii="Arial" w:hAnsi="Arial" w:cs="Arial"/>
          <w:sz w:val="24"/>
          <w:szCs w:val="24"/>
        </w:rPr>
        <w:t>;</w:t>
      </w:r>
      <w:r w:rsidR="00A502FD">
        <w:rPr>
          <w:rFonts w:ascii="Arial" w:hAnsi="Arial" w:cs="Arial"/>
          <w:sz w:val="24"/>
          <w:szCs w:val="24"/>
        </w:rPr>
        <w:t xml:space="preserve">” 2) “it would serve social justice by expanding capabilities for self-development and self-determination: capacities to participate in defining the direction and conditions of one’s actions,” and 3) “it would value the ethic and practice of care—acknowledging the necessity and societal contributions of care work, enhancing people’s abilities to give and receive care, and ensuring that they can do so without being marginalized in social, economic, or political relations (p. 302).” </w:t>
      </w:r>
    </w:p>
    <w:p w:rsidR="00E34C2C" w:rsidRDefault="00E34C2C" w:rsidP="004208F6">
      <w:pPr>
        <w:spacing w:line="480" w:lineRule="auto"/>
        <w:jc w:val="both"/>
        <w:rPr>
          <w:rFonts w:ascii="Arial" w:hAnsi="Arial" w:cs="Arial"/>
          <w:sz w:val="24"/>
          <w:szCs w:val="24"/>
        </w:rPr>
      </w:pPr>
      <w:r>
        <w:rPr>
          <w:rFonts w:ascii="Arial" w:hAnsi="Arial" w:cs="Arial"/>
          <w:sz w:val="24"/>
          <w:szCs w:val="24"/>
        </w:rPr>
        <w:t>Policy Solutions</w:t>
      </w:r>
    </w:p>
    <w:p w:rsidR="00264920" w:rsidRDefault="00613564" w:rsidP="00613564">
      <w:pPr>
        <w:spacing w:after="0" w:line="480" w:lineRule="auto"/>
        <w:ind w:firstLine="720"/>
        <w:jc w:val="both"/>
        <w:rPr>
          <w:rFonts w:ascii="Arial" w:hAnsi="Arial" w:cs="Arial"/>
          <w:sz w:val="24"/>
          <w:szCs w:val="24"/>
        </w:rPr>
      </w:pPr>
      <w:r w:rsidRPr="00942969">
        <w:rPr>
          <w:rFonts w:ascii="Arial" w:hAnsi="Arial" w:cs="Arial"/>
          <w:sz w:val="24"/>
          <w:szCs w:val="24"/>
        </w:rPr>
        <w:t xml:space="preserve"> </w:t>
      </w:r>
      <w:r w:rsidR="009E1D08">
        <w:rPr>
          <w:rFonts w:ascii="Arial" w:hAnsi="Arial" w:cs="Arial"/>
          <w:sz w:val="24"/>
          <w:szCs w:val="24"/>
        </w:rPr>
        <w:t xml:space="preserve">Given this </w:t>
      </w:r>
      <w:r w:rsidR="00FF6582">
        <w:rPr>
          <w:rFonts w:ascii="Arial" w:hAnsi="Arial" w:cs="Arial"/>
          <w:sz w:val="24"/>
          <w:szCs w:val="24"/>
        </w:rPr>
        <w:t>refined</w:t>
      </w:r>
      <w:r w:rsidR="004D6DC4">
        <w:rPr>
          <w:rFonts w:ascii="Arial" w:hAnsi="Arial" w:cs="Arial"/>
          <w:sz w:val="24"/>
          <w:szCs w:val="24"/>
        </w:rPr>
        <w:t xml:space="preserve"> </w:t>
      </w:r>
      <w:r w:rsidR="00DE2B3A">
        <w:rPr>
          <w:rFonts w:ascii="Arial" w:hAnsi="Arial" w:cs="Arial"/>
          <w:sz w:val="24"/>
          <w:szCs w:val="24"/>
        </w:rPr>
        <w:t xml:space="preserve">and enlightened </w:t>
      </w:r>
      <w:r w:rsidR="009E1D08">
        <w:rPr>
          <w:rFonts w:ascii="Arial" w:hAnsi="Arial" w:cs="Arial"/>
          <w:sz w:val="24"/>
          <w:szCs w:val="24"/>
        </w:rPr>
        <w:t xml:space="preserve">definition of poverty, the policy solutions Soss et al. recommend </w:t>
      </w:r>
      <w:r w:rsidR="001A1835">
        <w:rPr>
          <w:rFonts w:ascii="Arial" w:hAnsi="Arial" w:cs="Arial"/>
          <w:sz w:val="24"/>
          <w:szCs w:val="24"/>
        </w:rPr>
        <w:t xml:space="preserve">are clearly </w:t>
      </w:r>
      <w:r w:rsidR="00CD0A2E">
        <w:rPr>
          <w:rFonts w:ascii="Arial" w:hAnsi="Arial" w:cs="Arial"/>
          <w:sz w:val="24"/>
          <w:szCs w:val="24"/>
        </w:rPr>
        <w:t>too modest</w:t>
      </w:r>
      <w:r w:rsidR="005C689B">
        <w:rPr>
          <w:rFonts w:ascii="Arial" w:hAnsi="Arial" w:cs="Arial"/>
          <w:sz w:val="24"/>
          <w:szCs w:val="24"/>
        </w:rPr>
        <w:t>.</w:t>
      </w:r>
      <w:r w:rsidR="00CD0A2E">
        <w:rPr>
          <w:rFonts w:ascii="Arial" w:hAnsi="Arial" w:cs="Arial"/>
          <w:sz w:val="24"/>
          <w:szCs w:val="24"/>
        </w:rPr>
        <w:t xml:space="preserve"> While none of their recommendations are detailed, t</w:t>
      </w:r>
      <w:r w:rsidR="00DD5C74">
        <w:rPr>
          <w:rFonts w:ascii="Arial" w:hAnsi="Arial" w:cs="Arial"/>
          <w:sz w:val="24"/>
          <w:szCs w:val="24"/>
        </w:rPr>
        <w:t xml:space="preserve">hey </w:t>
      </w:r>
      <w:r w:rsidRPr="00942969">
        <w:rPr>
          <w:rFonts w:ascii="Arial" w:hAnsi="Arial" w:cs="Arial"/>
          <w:sz w:val="24"/>
          <w:szCs w:val="24"/>
        </w:rPr>
        <w:t xml:space="preserve">prescribe a welfare system that moves away from </w:t>
      </w:r>
      <w:r w:rsidR="00DD5C74">
        <w:rPr>
          <w:rFonts w:ascii="Arial" w:hAnsi="Arial" w:cs="Arial"/>
          <w:sz w:val="24"/>
          <w:szCs w:val="24"/>
        </w:rPr>
        <w:t xml:space="preserve">strict </w:t>
      </w:r>
      <w:r w:rsidRPr="00942969">
        <w:rPr>
          <w:rFonts w:ascii="Arial" w:hAnsi="Arial" w:cs="Arial"/>
          <w:sz w:val="24"/>
          <w:szCs w:val="24"/>
        </w:rPr>
        <w:t>disciplinary measures</w:t>
      </w:r>
      <w:r w:rsidR="00DD5C74">
        <w:rPr>
          <w:rFonts w:ascii="Arial" w:hAnsi="Arial" w:cs="Arial"/>
          <w:sz w:val="24"/>
          <w:szCs w:val="24"/>
        </w:rPr>
        <w:t>,</w:t>
      </w:r>
      <w:r w:rsidRPr="00942969">
        <w:rPr>
          <w:rFonts w:ascii="Arial" w:hAnsi="Arial" w:cs="Arial"/>
          <w:sz w:val="24"/>
          <w:szCs w:val="24"/>
        </w:rPr>
        <w:t xml:space="preserve"> encourages casework relationships that are based on more humane principles of assistance and protection</w:t>
      </w:r>
      <w:r w:rsidR="00DD5C74">
        <w:rPr>
          <w:rFonts w:ascii="Arial" w:hAnsi="Arial" w:cs="Arial"/>
          <w:sz w:val="24"/>
          <w:szCs w:val="24"/>
        </w:rPr>
        <w:t xml:space="preserve">, </w:t>
      </w:r>
      <w:r w:rsidR="00FF6582">
        <w:rPr>
          <w:rFonts w:ascii="Arial" w:hAnsi="Arial" w:cs="Arial"/>
          <w:sz w:val="24"/>
          <w:szCs w:val="24"/>
        </w:rPr>
        <w:t xml:space="preserve">reduces the </w:t>
      </w:r>
      <w:r w:rsidR="00DD5C74">
        <w:rPr>
          <w:rFonts w:ascii="Arial" w:hAnsi="Arial" w:cs="Arial"/>
          <w:sz w:val="24"/>
          <w:szCs w:val="24"/>
        </w:rPr>
        <w:t>emphasis on work-first</w:t>
      </w:r>
      <w:r w:rsidR="00FF6582">
        <w:rPr>
          <w:rFonts w:ascii="Arial" w:hAnsi="Arial" w:cs="Arial"/>
          <w:sz w:val="24"/>
          <w:szCs w:val="24"/>
        </w:rPr>
        <w:t xml:space="preserve">, increases the </w:t>
      </w:r>
      <w:r w:rsidR="00DD5C74">
        <w:rPr>
          <w:rFonts w:ascii="Arial" w:hAnsi="Arial" w:cs="Arial"/>
          <w:sz w:val="24"/>
          <w:szCs w:val="24"/>
        </w:rPr>
        <w:t>emphasis on education and skill development of adults, improve</w:t>
      </w:r>
      <w:r w:rsidR="00FF6582">
        <w:rPr>
          <w:rFonts w:ascii="Arial" w:hAnsi="Arial" w:cs="Arial"/>
          <w:sz w:val="24"/>
          <w:szCs w:val="24"/>
        </w:rPr>
        <w:t xml:space="preserve">s job opportunities </w:t>
      </w:r>
      <w:r w:rsidR="00DD5C74">
        <w:rPr>
          <w:rFonts w:ascii="Arial" w:hAnsi="Arial" w:cs="Arial"/>
          <w:sz w:val="24"/>
          <w:szCs w:val="24"/>
        </w:rPr>
        <w:lastRenderedPageBreak/>
        <w:t xml:space="preserve">and pay, </w:t>
      </w:r>
      <w:r w:rsidR="00FF6582">
        <w:rPr>
          <w:rFonts w:ascii="Arial" w:hAnsi="Arial" w:cs="Arial"/>
          <w:sz w:val="24"/>
          <w:szCs w:val="24"/>
        </w:rPr>
        <w:t xml:space="preserve">increases </w:t>
      </w:r>
      <w:r w:rsidR="00DD5C74">
        <w:rPr>
          <w:rFonts w:ascii="Arial" w:hAnsi="Arial" w:cs="Arial"/>
          <w:sz w:val="24"/>
          <w:szCs w:val="24"/>
        </w:rPr>
        <w:t xml:space="preserve">support services for working mothers, </w:t>
      </w:r>
      <w:r w:rsidR="00FF6582">
        <w:rPr>
          <w:rFonts w:ascii="Arial" w:hAnsi="Arial" w:cs="Arial"/>
          <w:sz w:val="24"/>
          <w:szCs w:val="24"/>
        </w:rPr>
        <w:t xml:space="preserve">emphasizes </w:t>
      </w:r>
      <w:r w:rsidR="00DD5C74">
        <w:rPr>
          <w:rFonts w:ascii="Arial" w:hAnsi="Arial" w:cs="Arial"/>
          <w:sz w:val="24"/>
          <w:szCs w:val="24"/>
        </w:rPr>
        <w:t>quick federal action when unemployment rises</w:t>
      </w:r>
      <w:r w:rsidR="00AF4DF0">
        <w:rPr>
          <w:rFonts w:ascii="Arial" w:hAnsi="Arial" w:cs="Arial"/>
          <w:sz w:val="24"/>
          <w:szCs w:val="24"/>
        </w:rPr>
        <w:t xml:space="preserve">, and </w:t>
      </w:r>
      <w:r w:rsidR="00FF6582">
        <w:rPr>
          <w:rFonts w:ascii="Arial" w:hAnsi="Arial" w:cs="Arial"/>
          <w:sz w:val="24"/>
          <w:szCs w:val="24"/>
        </w:rPr>
        <w:t xml:space="preserve">significantly </w:t>
      </w:r>
      <w:r w:rsidR="00AF4DF0">
        <w:rPr>
          <w:rFonts w:ascii="Arial" w:hAnsi="Arial" w:cs="Arial"/>
          <w:sz w:val="24"/>
          <w:szCs w:val="24"/>
        </w:rPr>
        <w:t>enlightened drug and incarceration policies.</w:t>
      </w:r>
      <w:r w:rsidRPr="00942969">
        <w:rPr>
          <w:rFonts w:ascii="Arial" w:hAnsi="Arial" w:cs="Arial"/>
          <w:sz w:val="24"/>
          <w:szCs w:val="24"/>
        </w:rPr>
        <w:t xml:space="preserve"> </w:t>
      </w:r>
    </w:p>
    <w:p w:rsidR="00DE2B3A" w:rsidRDefault="00DE2B3A" w:rsidP="00613564">
      <w:pPr>
        <w:spacing w:after="0" w:line="480" w:lineRule="auto"/>
        <w:ind w:firstLine="720"/>
        <w:jc w:val="both"/>
        <w:rPr>
          <w:rFonts w:ascii="Arial" w:hAnsi="Arial" w:cs="Arial"/>
          <w:sz w:val="24"/>
          <w:szCs w:val="24"/>
        </w:rPr>
      </w:pPr>
    </w:p>
    <w:p w:rsidR="00157229" w:rsidRDefault="004D58D3" w:rsidP="004208F6">
      <w:pPr>
        <w:spacing w:after="0" w:line="480" w:lineRule="auto"/>
        <w:jc w:val="both"/>
        <w:rPr>
          <w:rFonts w:ascii="Arial" w:hAnsi="Arial" w:cs="Arial"/>
          <w:sz w:val="24"/>
          <w:szCs w:val="24"/>
        </w:rPr>
      </w:pPr>
      <w:r>
        <w:rPr>
          <w:rFonts w:ascii="Arial" w:hAnsi="Arial" w:cs="Arial"/>
          <w:sz w:val="24"/>
          <w:szCs w:val="24"/>
        </w:rPr>
        <w:t xml:space="preserve">These are reasonable </w:t>
      </w:r>
      <w:r w:rsidR="00CE3C82">
        <w:rPr>
          <w:rFonts w:ascii="Arial" w:hAnsi="Arial" w:cs="Arial"/>
          <w:sz w:val="24"/>
          <w:szCs w:val="24"/>
        </w:rPr>
        <w:t xml:space="preserve">general </w:t>
      </w:r>
      <w:r>
        <w:rPr>
          <w:rFonts w:ascii="Arial" w:hAnsi="Arial" w:cs="Arial"/>
          <w:sz w:val="24"/>
          <w:szCs w:val="24"/>
        </w:rPr>
        <w:t>p</w:t>
      </w:r>
      <w:r w:rsidR="00C63745">
        <w:rPr>
          <w:rFonts w:ascii="Arial" w:hAnsi="Arial" w:cs="Arial"/>
          <w:sz w:val="24"/>
          <w:szCs w:val="24"/>
        </w:rPr>
        <w:t>rescriptions</w:t>
      </w:r>
      <w:r w:rsidR="00054FCE">
        <w:rPr>
          <w:rFonts w:ascii="Arial" w:hAnsi="Arial" w:cs="Arial"/>
          <w:sz w:val="24"/>
          <w:szCs w:val="24"/>
        </w:rPr>
        <w:t>,</w:t>
      </w:r>
      <w:r w:rsidR="006D7078">
        <w:rPr>
          <w:rFonts w:ascii="Arial" w:hAnsi="Arial" w:cs="Arial"/>
          <w:sz w:val="24"/>
          <w:szCs w:val="24"/>
        </w:rPr>
        <w:t xml:space="preserve"> </w:t>
      </w:r>
      <w:r w:rsidR="005C689B">
        <w:rPr>
          <w:rFonts w:ascii="Arial" w:hAnsi="Arial" w:cs="Arial"/>
          <w:sz w:val="24"/>
          <w:szCs w:val="24"/>
        </w:rPr>
        <w:t>but g</w:t>
      </w:r>
      <w:r w:rsidR="006D7078">
        <w:rPr>
          <w:rFonts w:ascii="Arial" w:hAnsi="Arial" w:cs="Arial"/>
          <w:sz w:val="24"/>
          <w:szCs w:val="24"/>
        </w:rPr>
        <w:t xml:space="preserve">iven the current divisions in Congress, Republican support for TANF and the public’s approval of the basic design of TANF (NPR, 2012), there is little chance in the immediate future that TANF will be jettisoned for a totally different set of policies. However, </w:t>
      </w:r>
      <w:r w:rsidR="008F45F6">
        <w:rPr>
          <w:rFonts w:ascii="Arial" w:hAnsi="Arial" w:cs="Arial"/>
          <w:sz w:val="24"/>
          <w:szCs w:val="24"/>
        </w:rPr>
        <w:t xml:space="preserve">as we will argue below, </w:t>
      </w:r>
      <w:r w:rsidR="006D7078">
        <w:rPr>
          <w:rFonts w:ascii="Arial" w:hAnsi="Arial" w:cs="Arial"/>
          <w:sz w:val="24"/>
          <w:szCs w:val="24"/>
        </w:rPr>
        <w:t xml:space="preserve">even a better designed set of welfare policies would fall </w:t>
      </w:r>
      <w:r>
        <w:rPr>
          <w:rFonts w:ascii="Arial" w:hAnsi="Arial" w:cs="Arial"/>
          <w:sz w:val="24"/>
          <w:szCs w:val="24"/>
        </w:rPr>
        <w:t xml:space="preserve">short of the changes required to significantly reduce American poverty. </w:t>
      </w:r>
      <w:r w:rsidR="007B150C">
        <w:rPr>
          <w:rFonts w:ascii="Arial" w:hAnsi="Arial" w:cs="Arial"/>
          <w:sz w:val="24"/>
          <w:szCs w:val="24"/>
        </w:rPr>
        <w:t xml:space="preserve">Enlightened welfare policies can help the poor, but </w:t>
      </w:r>
      <w:r w:rsidR="00BB6628">
        <w:rPr>
          <w:rFonts w:ascii="Arial" w:hAnsi="Arial" w:cs="Arial"/>
          <w:sz w:val="24"/>
          <w:szCs w:val="24"/>
        </w:rPr>
        <w:t xml:space="preserve">American </w:t>
      </w:r>
      <w:r w:rsidR="007B150C">
        <w:rPr>
          <w:rFonts w:ascii="Arial" w:hAnsi="Arial" w:cs="Arial"/>
          <w:sz w:val="24"/>
          <w:szCs w:val="24"/>
        </w:rPr>
        <w:t xml:space="preserve">welfare </w:t>
      </w:r>
      <w:r w:rsidR="00BB6628">
        <w:rPr>
          <w:rFonts w:ascii="Arial" w:hAnsi="Arial" w:cs="Arial"/>
          <w:sz w:val="24"/>
          <w:szCs w:val="24"/>
        </w:rPr>
        <w:t xml:space="preserve">programs will always be conservative and therefore </w:t>
      </w:r>
      <w:r w:rsidR="007B150C">
        <w:rPr>
          <w:rFonts w:ascii="Arial" w:hAnsi="Arial" w:cs="Arial"/>
          <w:sz w:val="24"/>
          <w:szCs w:val="24"/>
        </w:rPr>
        <w:t xml:space="preserve">unlikely to have a major impact on the poverty rate. </w:t>
      </w:r>
      <w:r w:rsidR="007851FF">
        <w:rPr>
          <w:rFonts w:ascii="Arial" w:hAnsi="Arial" w:cs="Arial"/>
          <w:sz w:val="24"/>
          <w:szCs w:val="24"/>
        </w:rPr>
        <w:t xml:space="preserve">The flaw in our </w:t>
      </w:r>
      <w:r w:rsidR="00BB6628">
        <w:rPr>
          <w:rFonts w:ascii="Arial" w:hAnsi="Arial" w:cs="Arial"/>
          <w:sz w:val="24"/>
          <w:szCs w:val="24"/>
        </w:rPr>
        <w:t xml:space="preserve">restrained </w:t>
      </w:r>
      <w:r w:rsidR="007851FF">
        <w:rPr>
          <w:rFonts w:ascii="Arial" w:hAnsi="Arial" w:cs="Arial"/>
          <w:sz w:val="24"/>
          <w:szCs w:val="24"/>
        </w:rPr>
        <w:t xml:space="preserve">approach to </w:t>
      </w:r>
      <w:r w:rsidR="00BB6628">
        <w:rPr>
          <w:rFonts w:ascii="Arial" w:hAnsi="Arial" w:cs="Arial"/>
          <w:sz w:val="24"/>
          <w:szCs w:val="24"/>
        </w:rPr>
        <w:t>poverty</w:t>
      </w:r>
      <w:r w:rsidR="007851FF">
        <w:rPr>
          <w:rFonts w:ascii="Arial" w:hAnsi="Arial" w:cs="Arial"/>
          <w:sz w:val="24"/>
          <w:szCs w:val="24"/>
        </w:rPr>
        <w:t xml:space="preserve"> is that</w:t>
      </w:r>
      <w:r w:rsidR="00A359AC">
        <w:rPr>
          <w:rFonts w:ascii="Arial" w:hAnsi="Arial" w:cs="Arial"/>
          <w:sz w:val="24"/>
          <w:szCs w:val="24"/>
        </w:rPr>
        <w:t xml:space="preserve"> our major programs are focused overwhelmingly on </w:t>
      </w:r>
      <w:r w:rsidR="008F45F6">
        <w:rPr>
          <w:rFonts w:ascii="Arial" w:hAnsi="Arial" w:cs="Arial"/>
          <w:sz w:val="24"/>
          <w:szCs w:val="24"/>
        </w:rPr>
        <w:t xml:space="preserve">impoverished, </w:t>
      </w:r>
      <w:r w:rsidR="00A359AC">
        <w:rPr>
          <w:rFonts w:ascii="Arial" w:hAnsi="Arial" w:cs="Arial"/>
          <w:sz w:val="24"/>
          <w:szCs w:val="24"/>
        </w:rPr>
        <w:t xml:space="preserve">poorly-educated, </w:t>
      </w:r>
      <w:r w:rsidR="008F45F6">
        <w:rPr>
          <w:rFonts w:ascii="Arial" w:hAnsi="Arial" w:cs="Arial"/>
          <w:sz w:val="24"/>
          <w:szCs w:val="24"/>
        </w:rPr>
        <w:t>unskilled, and frequently, dispirited</w:t>
      </w:r>
      <w:r w:rsidR="00A359AC">
        <w:rPr>
          <w:rFonts w:ascii="Arial" w:hAnsi="Arial" w:cs="Arial"/>
          <w:sz w:val="24"/>
          <w:szCs w:val="24"/>
        </w:rPr>
        <w:t xml:space="preserve"> </w:t>
      </w:r>
      <w:r w:rsidR="007B150C">
        <w:rPr>
          <w:rFonts w:ascii="Arial" w:hAnsi="Arial" w:cs="Arial"/>
          <w:sz w:val="24"/>
          <w:szCs w:val="24"/>
        </w:rPr>
        <w:t xml:space="preserve">and alienated </w:t>
      </w:r>
      <w:r w:rsidR="00C948AF">
        <w:rPr>
          <w:rFonts w:ascii="Arial" w:hAnsi="Arial" w:cs="Arial"/>
          <w:sz w:val="24"/>
          <w:szCs w:val="24"/>
        </w:rPr>
        <w:t>adults</w:t>
      </w:r>
      <w:r w:rsidR="004208F6">
        <w:rPr>
          <w:rFonts w:ascii="Arial" w:hAnsi="Arial" w:cs="Arial"/>
          <w:sz w:val="24"/>
          <w:szCs w:val="24"/>
        </w:rPr>
        <w:t>. The</w:t>
      </w:r>
      <w:r w:rsidR="00A359AC">
        <w:rPr>
          <w:rFonts w:ascii="Arial" w:hAnsi="Arial" w:cs="Arial"/>
          <w:sz w:val="24"/>
          <w:szCs w:val="24"/>
        </w:rPr>
        <w:t xml:space="preserve">re is </w:t>
      </w:r>
      <w:r w:rsidR="002A6704">
        <w:rPr>
          <w:rFonts w:ascii="Arial" w:hAnsi="Arial" w:cs="Arial"/>
          <w:sz w:val="24"/>
          <w:szCs w:val="24"/>
        </w:rPr>
        <w:t xml:space="preserve">far too </w:t>
      </w:r>
      <w:r w:rsidR="00A359AC">
        <w:rPr>
          <w:rFonts w:ascii="Arial" w:hAnsi="Arial" w:cs="Arial"/>
          <w:sz w:val="24"/>
          <w:szCs w:val="24"/>
        </w:rPr>
        <w:t>little emphasis on</w:t>
      </w:r>
      <w:r w:rsidR="004208F6">
        <w:rPr>
          <w:rFonts w:ascii="Arial" w:hAnsi="Arial" w:cs="Arial"/>
          <w:sz w:val="24"/>
          <w:szCs w:val="24"/>
        </w:rPr>
        <w:t xml:space="preserve"> preventing people from </w:t>
      </w:r>
      <w:r w:rsidR="008F45F6">
        <w:rPr>
          <w:rFonts w:ascii="Arial" w:hAnsi="Arial" w:cs="Arial"/>
          <w:sz w:val="24"/>
          <w:szCs w:val="24"/>
        </w:rPr>
        <w:t>reaching adulthood with these liabilities</w:t>
      </w:r>
      <w:r w:rsidR="004208F6">
        <w:rPr>
          <w:rFonts w:ascii="Arial" w:hAnsi="Arial" w:cs="Arial"/>
          <w:sz w:val="24"/>
          <w:szCs w:val="24"/>
        </w:rPr>
        <w:t xml:space="preserve">. </w:t>
      </w:r>
      <w:r w:rsidR="00C63745">
        <w:rPr>
          <w:rFonts w:ascii="Arial" w:hAnsi="Arial" w:cs="Arial"/>
          <w:sz w:val="24"/>
          <w:szCs w:val="24"/>
        </w:rPr>
        <w:t xml:space="preserve"> </w:t>
      </w:r>
      <w:r w:rsidR="004208F6">
        <w:rPr>
          <w:rFonts w:ascii="Arial" w:hAnsi="Arial" w:cs="Arial"/>
          <w:sz w:val="24"/>
          <w:szCs w:val="24"/>
        </w:rPr>
        <w:t xml:space="preserve">The </w:t>
      </w:r>
      <w:r w:rsidR="00F228A3">
        <w:rPr>
          <w:rFonts w:ascii="Arial" w:hAnsi="Arial" w:cs="Arial"/>
          <w:sz w:val="24"/>
          <w:szCs w:val="24"/>
        </w:rPr>
        <w:t xml:space="preserve">poor are </w:t>
      </w:r>
      <w:r w:rsidR="002A6704">
        <w:rPr>
          <w:rFonts w:ascii="Arial" w:hAnsi="Arial" w:cs="Arial"/>
          <w:sz w:val="24"/>
          <w:szCs w:val="24"/>
        </w:rPr>
        <w:t xml:space="preserve">best understood as </w:t>
      </w:r>
      <w:r w:rsidR="00F228A3">
        <w:rPr>
          <w:rFonts w:ascii="Arial" w:hAnsi="Arial" w:cs="Arial"/>
          <w:sz w:val="24"/>
          <w:szCs w:val="24"/>
        </w:rPr>
        <w:t xml:space="preserve">not one group but two. </w:t>
      </w:r>
      <w:r w:rsidR="004208F6">
        <w:rPr>
          <w:rFonts w:ascii="Arial" w:hAnsi="Arial" w:cs="Arial"/>
          <w:sz w:val="24"/>
          <w:szCs w:val="24"/>
        </w:rPr>
        <w:t xml:space="preserve">The first group is those that are poor today while the second is those that will be the next generation of poor. Of course, there is an overlap. Poor and low-income children will make up the majority of the next generation of adult poor, and those who end up in prison. </w:t>
      </w:r>
      <w:r w:rsidR="00157229">
        <w:rPr>
          <w:rFonts w:ascii="Arial" w:hAnsi="Arial" w:cs="Arial"/>
          <w:sz w:val="24"/>
          <w:szCs w:val="24"/>
        </w:rPr>
        <w:t xml:space="preserve">They are the pipeline that perpetuates American poverty. </w:t>
      </w:r>
      <w:r w:rsidR="004208F6">
        <w:rPr>
          <w:rFonts w:ascii="Arial" w:hAnsi="Arial" w:cs="Arial"/>
          <w:sz w:val="24"/>
          <w:szCs w:val="24"/>
        </w:rPr>
        <w:t xml:space="preserve">Any serious </w:t>
      </w:r>
      <w:r>
        <w:rPr>
          <w:rFonts w:ascii="Arial" w:hAnsi="Arial" w:cs="Arial"/>
          <w:sz w:val="24"/>
          <w:szCs w:val="24"/>
        </w:rPr>
        <w:t xml:space="preserve">set of </w:t>
      </w:r>
      <w:r w:rsidR="004208F6">
        <w:rPr>
          <w:rFonts w:ascii="Arial" w:hAnsi="Arial" w:cs="Arial"/>
          <w:sz w:val="24"/>
          <w:szCs w:val="24"/>
        </w:rPr>
        <w:t>program</w:t>
      </w:r>
      <w:r>
        <w:rPr>
          <w:rFonts w:ascii="Arial" w:hAnsi="Arial" w:cs="Arial"/>
          <w:sz w:val="24"/>
          <w:szCs w:val="24"/>
        </w:rPr>
        <w:t>s</w:t>
      </w:r>
      <w:r w:rsidR="004208F6">
        <w:rPr>
          <w:rFonts w:ascii="Arial" w:hAnsi="Arial" w:cs="Arial"/>
          <w:sz w:val="24"/>
          <w:szCs w:val="24"/>
        </w:rPr>
        <w:t xml:space="preserve"> to reduce the American poverty and incarceration populations has to focus on reducing the generation of youth who are on the fast track to poverty and crime. </w:t>
      </w:r>
      <w:r w:rsidR="00F228A3">
        <w:rPr>
          <w:rFonts w:ascii="Arial" w:hAnsi="Arial" w:cs="Arial"/>
          <w:sz w:val="24"/>
          <w:szCs w:val="24"/>
        </w:rPr>
        <w:t xml:space="preserve">This means thinking through policies that greatly reduce the </w:t>
      </w:r>
      <w:r w:rsidR="00157229">
        <w:rPr>
          <w:rFonts w:ascii="Arial" w:hAnsi="Arial" w:cs="Arial"/>
          <w:sz w:val="24"/>
          <w:szCs w:val="24"/>
        </w:rPr>
        <w:t xml:space="preserve">next generation of people </w:t>
      </w:r>
      <w:r w:rsidR="00F228A3">
        <w:rPr>
          <w:rFonts w:ascii="Arial" w:hAnsi="Arial" w:cs="Arial"/>
          <w:sz w:val="24"/>
          <w:szCs w:val="24"/>
        </w:rPr>
        <w:t xml:space="preserve">who are </w:t>
      </w:r>
      <w:r w:rsidR="00157229">
        <w:rPr>
          <w:rFonts w:ascii="Arial" w:hAnsi="Arial" w:cs="Arial"/>
          <w:sz w:val="24"/>
          <w:szCs w:val="24"/>
        </w:rPr>
        <w:t>economically</w:t>
      </w:r>
      <w:r w:rsidR="002A6704">
        <w:rPr>
          <w:rFonts w:ascii="Arial" w:hAnsi="Arial" w:cs="Arial"/>
          <w:sz w:val="24"/>
          <w:szCs w:val="24"/>
        </w:rPr>
        <w:t xml:space="preserve">, </w:t>
      </w:r>
      <w:r w:rsidR="00157229">
        <w:rPr>
          <w:rFonts w:ascii="Arial" w:hAnsi="Arial" w:cs="Arial"/>
          <w:sz w:val="24"/>
          <w:szCs w:val="24"/>
        </w:rPr>
        <w:t xml:space="preserve"> educationally</w:t>
      </w:r>
      <w:r w:rsidR="002A6704">
        <w:rPr>
          <w:rFonts w:ascii="Arial" w:hAnsi="Arial" w:cs="Arial"/>
          <w:sz w:val="24"/>
          <w:szCs w:val="24"/>
        </w:rPr>
        <w:t xml:space="preserve">, and </w:t>
      </w:r>
      <w:r w:rsidR="002A6704">
        <w:rPr>
          <w:rFonts w:ascii="Arial" w:hAnsi="Arial" w:cs="Arial"/>
          <w:sz w:val="24"/>
          <w:szCs w:val="24"/>
        </w:rPr>
        <w:lastRenderedPageBreak/>
        <w:t xml:space="preserve">perhaps, emotionally </w:t>
      </w:r>
      <w:r w:rsidR="00F228A3">
        <w:rPr>
          <w:rFonts w:ascii="Arial" w:hAnsi="Arial" w:cs="Arial"/>
          <w:sz w:val="24"/>
          <w:szCs w:val="24"/>
        </w:rPr>
        <w:t xml:space="preserve">vulnerable and may not be able to thrive </w:t>
      </w:r>
      <w:r w:rsidR="00157229">
        <w:rPr>
          <w:rFonts w:ascii="Arial" w:hAnsi="Arial" w:cs="Arial"/>
          <w:sz w:val="24"/>
          <w:szCs w:val="24"/>
        </w:rPr>
        <w:t xml:space="preserve">in </w:t>
      </w:r>
      <w:r w:rsidR="00F228A3">
        <w:rPr>
          <w:rFonts w:ascii="Arial" w:hAnsi="Arial" w:cs="Arial"/>
          <w:sz w:val="24"/>
          <w:szCs w:val="24"/>
        </w:rPr>
        <w:t>or contribute to a healthy, productive</w:t>
      </w:r>
      <w:r w:rsidR="00944F68">
        <w:rPr>
          <w:rFonts w:ascii="Arial" w:hAnsi="Arial" w:cs="Arial"/>
          <w:sz w:val="24"/>
          <w:szCs w:val="24"/>
        </w:rPr>
        <w:t>, global</w:t>
      </w:r>
      <w:r w:rsidR="00157229">
        <w:rPr>
          <w:rFonts w:ascii="Arial" w:hAnsi="Arial" w:cs="Arial"/>
          <w:sz w:val="24"/>
          <w:szCs w:val="24"/>
        </w:rPr>
        <w:t xml:space="preserve"> </w:t>
      </w:r>
      <w:r w:rsidR="00F228A3">
        <w:rPr>
          <w:rFonts w:ascii="Arial" w:hAnsi="Arial" w:cs="Arial"/>
          <w:sz w:val="24"/>
          <w:szCs w:val="24"/>
        </w:rPr>
        <w:t xml:space="preserve">society. </w:t>
      </w:r>
    </w:p>
    <w:p w:rsidR="00CE15B8" w:rsidRDefault="00CE15B8" w:rsidP="004208F6">
      <w:pPr>
        <w:spacing w:after="0" w:line="480" w:lineRule="auto"/>
        <w:jc w:val="both"/>
        <w:rPr>
          <w:rFonts w:ascii="Arial" w:hAnsi="Arial" w:cs="Arial"/>
          <w:sz w:val="24"/>
          <w:szCs w:val="24"/>
        </w:rPr>
      </w:pPr>
    </w:p>
    <w:p w:rsidR="000945D6" w:rsidRDefault="00DD49E4" w:rsidP="00264920">
      <w:pPr>
        <w:spacing w:after="0" w:line="480" w:lineRule="auto"/>
        <w:jc w:val="both"/>
        <w:rPr>
          <w:rFonts w:ascii="Arial" w:hAnsi="Arial" w:cs="Arial"/>
          <w:sz w:val="24"/>
          <w:szCs w:val="24"/>
        </w:rPr>
      </w:pPr>
      <w:r>
        <w:rPr>
          <w:rFonts w:ascii="Arial" w:hAnsi="Arial" w:cs="Arial"/>
          <w:sz w:val="24"/>
          <w:szCs w:val="24"/>
        </w:rPr>
        <w:t xml:space="preserve">If we accept this argument it </w:t>
      </w:r>
      <w:r w:rsidR="00941E55">
        <w:rPr>
          <w:rFonts w:ascii="Arial" w:hAnsi="Arial" w:cs="Arial"/>
          <w:sz w:val="24"/>
          <w:szCs w:val="24"/>
        </w:rPr>
        <w:t>leads to one conclusion. To</w:t>
      </w:r>
      <w:r w:rsidR="00157229">
        <w:rPr>
          <w:rFonts w:ascii="Arial" w:hAnsi="Arial" w:cs="Arial"/>
          <w:sz w:val="24"/>
          <w:szCs w:val="24"/>
        </w:rPr>
        <w:t xml:space="preserve"> significantly reduce </w:t>
      </w:r>
      <w:r w:rsidR="00941E55">
        <w:rPr>
          <w:rFonts w:ascii="Arial" w:hAnsi="Arial" w:cs="Arial"/>
          <w:sz w:val="24"/>
          <w:szCs w:val="24"/>
        </w:rPr>
        <w:t>the</w:t>
      </w:r>
      <w:r w:rsidR="00157229">
        <w:rPr>
          <w:rFonts w:ascii="Arial" w:hAnsi="Arial" w:cs="Arial"/>
          <w:sz w:val="24"/>
          <w:szCs w:val="24"/>
        </w:rPr>
        <w:t xml:space="preserve"> poverty </w:t>
      </w:r>
      <w:r w:rsidR="00941E55">
        <w:rPr>
          <w:rFonts w:ascii="Arial" w:hAnsi="Arial" w:cs="Arial"/>
          <w:sz w:val="24"/>
          <w:szCs w:val="24"/>
        </w:rPr>
        <w:t xml:space="preserve">population </w:t>
      </w:r>
      <w:r w:rsidR="004208F6">
        <w:rPr>
          <w:rFonts w:ascii="Arial" w:hAnsi="Arial" w:cs="Arial"/>
          <w:sz w:val="24"/>
          <w:szCs w:val="24"/>
        </w:rPr>
        <w:t xml:space="preserve">requires greatly improving the quality of </w:t>
      </w:r>
      <w:r w:rsidR="00941E55">
        <w:rPr>
          <w:rFonts w:ascii="Arial" w:hAnsi="Arial" w:cs="Arial"/>
          <w:sz w:val="24"/>
          <w:szCs w:val="24"/>
        </w:rPr>
        <w:t>youth</w:t>
      </w:r>
      <w:r w:rsidR="004208F6">
        <w:rPr>
          <w:rFonts w:ascii="Arial" w:hAnsi="Arial" w:cs="Arial"/>
          <w:sz w:val="24"/>
          <w:szCs w:val="24"/>
        </w:rPr>
        <w:t xml:space="preserve"> education</w:t>
      </w:r>
      <w:r w:rsidR="00135B62">
        <w:rPr>
          <w:rFonts w:ascii="Arial" w:hAnsi="Arial" w:cs="Arial"/>
          <w:sz w:val="24"/>
          <w:szCs w:val="24"/>
        </w:rPr>
        <w:t xml:space="preserve"> and </w:t>
      </w:r>
      <w:r w:rsidR="00CE15B8">
        <w:rPr>
          <w:rFonts w:ascii="Arial" w:hAnsi="Arial" w:cs="Arial"/>
          <w:sz w:val="24"/>
          <w:szCs w:val="24"/>
        </w:rPr>
        <w:t xml:space="preserve">youth </w:t>
      </w:r>
      <w:r w:rsidR="00135B62">
        <w:rPr>
          <w:rFonts w:ascii="Arial" w:hAnsi="Arial" w:cs="Arial"/>
          <w:sz w:val="24"/>
          <w:szCs w:val="24"/>
        </w:rPr>
        <w:t>opportunity</w:t>
      </w:r>
      <w:r w:rsidR="00C91D6E">
        <w:rPr>
          <w:rFonts w:ascii="Arial" w:hAnsi="Arial" w:cs="Arial"/>
          <w:sz w:val="24"/>
          <w:szCs w:val="24"/>
        </w:rPr>
        <w:t xml:space="preserve"> (see</w:t>
      </w:r>
      <w:r w:rsidR="007B695F">
        <w:rPr>
          <w:rFonts w:ascii="Arial" w:hAnsi="Arial" w:cs="Arial"/>
          <w:sz w:val="24"/>
          <w:szCs w:val="24"/>
        </w:rPr>
        <w:t xml:space="preserve"> Putnam, 2012; Brooks, 2012)</w:t>
      </w:r>
      <w:r w:rsidR="004208F6">
        <w:rPr>
          <w:rFonts w:ascii="Arial" w:hAnsi="Arial" w:cs="Arial"/>
          <w:sz w:val="24"/>
          <w:szCs w:val="24"/>
        </w:rPr>
        <w:t xml:space="preserve">. </w:t>
      </w:r>
      <w:r w:rsidR="00157229">
        <w:rPr>
          <w:rFonts w:ascii="Arial" w:hAnsi="Arial" w:cs="Arial"/>
          <w:sz w:val="24"/>
          <w:szCs w:val="24"/>
        </w:rPr>
        <w:t xml:space="preserve">Americans </w:t>
      </w:r>
      <w:r w:rsidR="008811BD">
        <w:rPr>
          <w:rFonts w:ascii="Arial" w:hAnsi="Arial" w:cs="Arial"/>
          <w:sz w:val="24"/>
          <w:szCs w:val="24"/>
        </w:rPr>
        <w:t xml:space="preserve">rather </w:t>
      </w:r>
      <w:r w:rsidR="00CE15B8">
        <w:rPr>
          <w:rFonts w:ascii="Arial" w:hAnsi="Arial" w:cs="Arial"/>
          <w:sz w:val="24"/>
          <w:szCs w:val="24"/>
        </w:rPr>
        <w:t xml:space="preserve">implicitly </w:t>
      </w:r>
      <w:r w:rsidR="00157229">
        <w:rPr>
          <w:rFonts w:ascii="Arial" w:hAnsi="Arial" w:cs="Arial"/>
          <w:sz w:val="24"/>
          <w:szCs w:val="24"/>
        </w:rPr>
        <w:t xml:space="preserve">understand the importance of quality education, but </w:t>
      </w:r>
      <w:r w:rsidR="00952E1C">
        <w:rPr>
          <w:rFonts w:ascii="Arial" w:hAnsi="Arial" w:cs="Arial"/>
          <w:sz w:val="24"/>
          <w:szCs w:val="24"/>
        </w:rPr>
        <w:t>a</w:t>
      </w:r>
      <w:r w:rsidR="00C63745">
        <w:rPr>
          <w:rFonts w:ascii="Arial" w:hAnsi="Arial" w:cs="Arial"/>
          <w:sz w:val="24"/>
          <w:szCs w:val="24"/>
        </w:rPr>
        <w:t xml:space="preserve"> large and well-known literature documents the </w:t>
      </w:r>
      <w:r w:rsidR="00054FCE">
        <w:rPr>
          <w:rFonts w:ascii="Arial" w:hAnsi="Arial" w:cs="Arial"/>
          <w:sz w:val="24"/>
          <w:szCs w:val="24"/>
        </w:rPr>
        <w:t xml:space="preserve">continuing failure of our educational systems. The failures and </w:t>
      </w:r>
      <w:r w:rsidR="00C63745">
        <w:rPr>
          <w:rFonts w:ascii="Arial" w:hAnsi="Arial" w:cs="Arial"/>
          <w:sz w:val="24"/>
          <w:szCs w:val="24"/>
        </w:rPr>
        <w:t xml:space="preserve">deficiencies </w:t>
      </w:r>
      <w:r w:rsidR="00054FCE">
        <w:rPr>
          <w:rFonts w:ascii="Arial" w:hAnsi="Arial" w:cs="Arial"/>
          <w:sz w:val="24"/>
          <w:szCs w:val="24"/>
        </w:rPr>
        <w:t xml:space="preserve">are particularly acute for </w:t>
      </w:r>
      <w:r w:rsidR="00C63745">
        <w:rPr>
          <w:rFonts w:ascii="Arial" w:hAnsi="Arial" w:cs="Arial"/>
          <w:sz w:val="24"/>
          <w:szCs w:val="24"/>
        </w:rPr>
        <w:t>low-income children</w:t>
      </w:r>
      <w:r w:rsidR="00952E1C">
        <w:rPr>
          <w:rFonts w:ascii="Arial" w:hAnsi="Arial" w:cs="Arial"/>
          <w:sz w:val="24"/>
          <w:szCs w:val="24"/>
        </w:rPr>
        <w:t>, regardless of race or ethnicity (</w:t>
      </w:r>
      <w:r w:rsidR="00D2228B">
        <w:rPr>
          <w:rFonts w:ascii="Arial" w:hAnsi="Arial" w:cs="Arial"/>
          <w:sz w:val="24"/>
          <w:szCs w:val="24"/>
        </w:rPr>
        <w:t>Klein, 2011; Institute of Educational Statistics 2012)</w:t>
      </w:r>
      <w:r w:rsidR="00C63745">
        <w:rPr>
          <w:rFonts w:ascii="Arial" w:hAnsi="Arial" w:cs="Arial"/>
          <w:sz w:val="24"/>
          <w:szCs w:val="24"/>
        </w:rPr>
        <w:t xml:space="preserve">. It is difficult to imagine how “people’s abilities to participate in the decisions that shape their lives”, </w:t>
      </w:r>
      <w:r w:rsidR="000945D6">
        <w:rPr>
          <w:rFonts w:ascii="Arial" w:hAnsi="Arial" w:cs="Arial"/>
          <w:sz w:val="24"/>
          <w:szCs w:val="24"/>
        </w:rPr>
        <w:t xml:space="preserve">or </w:t>
      </w:r>
      <w:r w:rsidR="0017334E">
        <w:rPr>
          <w:rFonts w:ascii="Arial" w:hAnsi="Arial" w:cs="Arial"/>
          <w:sz w:val="24"/>
          <w:szCs w:val="24"/>
        </w:rPr>
        <w:t xml:space="preserve">how their </w:t>
      </w:r>
      <w:r w:rsidR="000945D6">
        <w:rPr>
          <w:rFonts w:ascii="Arial" w:hAnsi="Arial" w:cs="Arial"/>
          <w:sz w:val="24"/>
          <w:szCs w:val="24"/>
        </w:rPr>
        <w:t xml:space="preserve">“capabilities for self-development and self-determination” could be </w:t>
      </w:r>
      <w:r w:rsidR="00952E1C">
        <w:rPr>
          <w:rFonts w:ascii="Arial" w:hAnsi="Arial" w:cs="Arial"/>
          <w:sz w:val="24"/>
          <w:szCs w:val="24"/>
        </w:rPr>
        <w:t>impacted</w:t>
      </w:r>
      <w:r w:rsidR="000945D6">
        <w:rPr>
          <w:rFonts w:ascii="Arial" w:hAnsi="Arial" w:cs="Arial"/>
          <w:sz w:val="24"/>
          <w:szCs w:val="24"/>
        </w:rPr>
        <w:t xml:space="preserve"> by any welfare system if its </w:t>
      </w:r>
      <w:r w:rsidR="0017334E">
        <w:rPr>
          <w:rFonts w:ascii="Arial" w:hAnsi="Arial" w:cs="Arial"/>
          <w:sz w:val="24"/>
          <w:szCs w:val="24"/>
        </w:rPr>
        <w:t xml:space="preserve">clientele base continues to </w:t>
      </w:r>
      <w:r w:rsidR="00C92BDA">
        <w:rPr>
          <w:rFonts w:ascii="Arial" w:hAnsi="Arial" w:cs="Arial"/>
          <w:sz w:val="24"/>
          <w:szCs w:val="24"/>
        </w:rPr>
        <w:t xml:space="preserve">consist primarily of </w:t>
      </w:r>
      <w:r w:rsidR="00135B62">
        <w:rPr>
          <w:rFonts w:ascii="Arial" w:hAnsi="Arial" w:cs="Arial"/>
          <w:sz w:val="24"/>
          <w:szCs w:val="24"/>
        </w:rPr>
        <w:t>poorly-educated</w:t>
      </w:r>
      <w:r w:rsidR="00952E1C">
        <w:rPr>
          <w:rFonts w:ascii="Arial" w:hAnsi="Arial" w:cs="Arial"/>
          <w:sz w:val="24"/>
          <w:szCs w:val="24"/>
        </w:rPr>
        <w:t>-</w:t>
      </w:r>
      <w:r w:rsidR="000945D6">
        <w:rPr>
          <w:rFonts w:ascii="Arial" w:hAnsi="Arial" w:cs="Arial"/>
          <w:sz w:val="24"/>
          <w:szCs w:val="24"/>
        </w:rPr>
        <w:t>impoverished adults</w:t>
      </w:r>
      <w:r w:rsidR="00A87C0B">
        <w:rPr>
          <w:rFonts w:ascii="Arial" w:hAnsi="Arial" w:cs="Arial"/>
          <w:sz w:val="24"/>
          <w:szCs w:val="24"/>
        </w:rPr>
        <w:t xml:space="preserve"> who often suffer from a sense of defeat</w:t>
      </w:r>
      <w:r w:rsidR="000945D6">
        <w:rPr>
          <w:rFonts w:ascii="Arial" w:hAnsi="Arial" w:cs="Arial"/>
          <w:sz w:val="24"/>
          <w:szCs w:val="24"/>
        </w:rPr>
        <w:t>. Not only is it unlikely that welfare programs can overcome a lifetime of educational</w:t>
      </w:r>
      <w:r w:rsidR="007851FF">
        <w:rPr>
          <w:rFonts w:ascii="Arial" w:hAnsi="Arial" w:cs="Arial"/>
          <w:sz w:val="24"/>
          <w:szCs w:val="24"/>
        </w:rPr>
        <w:t>,</w:t>
      </w:r>
      <w:r w:rsidR="004D58D3">
        <w:rPr>
          <w:rFonts w:ascii="Arial" w:hAnsi="Arial" w:cs="Arial"/>
          <w:sz w:val="24"/>
          <w:szCs w:val="24"/>
        </w:rPr>
        <w:t xml:space="preserve"> cultural</w:t>
      </w:r>
      <w:r w:rsidR="007851FF">
        <w:rPr>
          <w:rFonts w:ascii="Arial" w:hAnsi="Arial" w:cs="Arial"/>
          <w:sz w:val="24"/>
          <w:szCs w:val="24"/>
        </w:rPr>
        <w:t xml:space="preserve"> and societal</w:t>
      </w:r>
      <w:r w:rsidR="004D58D3">
        <w:rPr>
          <w:rFonts w:ascii="Arial" w:hAnsi="Arial" w:cs="Arial"/>
          <w:sz w:val="24"/>
          <w:szCs w:val="24"/>
        </w:rPr>
        <w:t xml:space="preserve"> </w:t>
      </w:r>
      <w:r w:rsidR="000945D6">
        <w:rPr>
          <w:rFonts w:ascii="Arial" w:hAnsi="Arial" w:cs="Arial"/>
          <w:sz w:val="24"/>
          <w:szCs w:val="24"/>
        </w:rPr>
        <w:t xml:space="preserve">neglect, it is also clear that any skills a welfare system can teach </w:t>
      </w:r>
      <w:r w:rsidR="00952E1C">
        <w:rPr>
          <w:rFonts w:ascii="Arial" w:hAnsi="Arial" w:cs="Arial"/>
          <w:sz w:val="24"/>
          <w:szCs w:val="24"/>
        </w:rPr>
        <w:t>poor</w:t>
      </w:r>
      <w:r w:rsidR="00054FCE">
        <w:rPr>
          <w:rFonts w:ascii="Arial" w:hAnsi="Arial" w:cs="Arial"/>
          <w:sz w:val="24"/>
          <w:szCs w:val="24"/>
        </w:rPr>
        <w:t>-</w:t>
      </w:r>
      <w:r w:rsidR="00952E1C">
        <w:rPr>
          <w:rFonts w:ascii="Arial" w:hAnsi="Arial" w:cs="Arial"/>
          <w:sz w:val="24"/>
          <w:szCs w:val="24"/>
        </w:rPr>
        <w:t xml:space="preserve">uneducated adults </w:t>
      </w:r>
      <w:r w:rsidR="000945D6">
        <w:rPr>
          <w:rFonts w:ascii="Arial" w:hAnsi="Arial" w:cs="Arial"/>
          <w:sz w:val="24"/>
          <w:szCs w:val="24"/>
        </w:rPr>
        <w:t xml:space="preserve">will generally leave them qualified for only low-pay, often dead-end, jobs. </w:t>
      </w:r>
      <w:r w:rsidR="00D55F66">
        <w:rPr>
          <w:rFonts w:ascii="Arial" w:hAnsi="Arial" w:cs="Arial"/>
          <w:sz w:val="24"/>
          <w:szCs w:val="24"/>
        </w:rPr>
        <w:t xml:space="preserve">If our anti-poverty policies are focused on short-term remediation for uneducated adults, at best </w:t>
      </w:r>
      <w:r w:rsidR="00135B62">
        <w:rPr>
          <w:rFonts w:ascii="Arial" w:hAnsi="Arial" w:cs="Arial"/>
          <w:sz w:val="24"/>
          <w:szCs w:val="24"/>
        </w:rPr>
        <w:t xml:space="preserve">the poor are </w:t>
      </w:r>
      <w:r w:rsidR="00D55F66">
        <w:rPr>
          <w:rFonts w:ascii="Arial" w:hAnsi="Arial" w:cs="Arial"/>
          <w:sz w:val="24"/>
          <w:szCs w:val="24"/>
        </w:rPr>
        <w:t xml:space="preserve">transitioned </w:t>
      </w:r>
      <w:r w:rsidR="00135B62">
        <w:rPr>
          <w:rFonts w:ascii="Arial" w:hAnsi="Arial" w:cs="Arial"/>
          <w:sz w:val="24"/>
          <w:szCs w:val="24"/>
        </w:rPr>
        <w:t xml:space="preserve">from the dependent poor </w:t>
      </w:r>
      <w:r w:rsidR="00E74FE3">
        <w:rPr>
          <w:rFonts w:ascii="Arial" w:hAnsi="Arial" w:cs="Arial"/>
          <w:sz w:val="24"/>
          <w:szCs w:val="24"/>
        </w:rPr>
        <w:t>in</w:t>
      </w:r>
      <w:r w:rsidR="00135B62">
        <w:rPr>
          <w:rFonts w:ascii="Arial" w:hAnsi="Arial" w:cs="Arial"/>
          <w:sz w:val="24"/>
          <w:szCs w:val="24"/>
        </w:rPr>
        <w:t>to</w:t>
      </w:r>
      <w:r w:rsidR="00204320">
        <w:rPr>
          <w:rFonts w:ascii="Arial" w:hAnsi="Arial" w:cs="Arial"/>
          <w:sz w:val="24"/>
          <w:szCs w:val="24"/>
        </w:rPr>
        <w:t xml:space="preserve"> a class of permanent</w:t>
      </w:r>
      <w:r w:rsidR="00135B62">
        <w:rPr>
          <w:rFonts w:ascii="Arial" w:hAnsi="Arial" w:cs="Arial"/>
          <w:sz w:val="24"/>
          <w:szCs w:val="24"/>
        </w:rPr>
        <w:t xml:space="preserve"> working poor. </w:t>
      </w:r>
    </w:p>
    <w:p w:rsidR="00FB3550" w:rsidRDefault="00FB3550" w:rsidP="00264920">
      <w:pPr>
        <w:spacing w:after="0" w:line="480" w:lineRule="auto"/>
        <w:jc w:val="both"/>
        <w:rPr>
          <w:rFonts w:ascii="Arial" w:hAnsi="Arial" w:cs="Arial"/>
          <w:sz w:val="24"/>
          <w:szCs w:val="24"/>
        </w:rPr>
      </w:pPr>
    </w:p>
    <w:p w:rsidR="00CE15B8" w:rsidRDefault="00D55F66" w:rsidP="009871E9">
      <w:pPr>
        <w:spacing w:after="0" w:line="480" w:lineRule="auto"/>
        <w:jc w:val="both"/>
        <w:rPr>
          <w:rFonts w:ascii="Arial" w:hAnsi="Arial" w:cs="Arial"/>
          <w:sz w:val="24"/>
          <w:szCs w:val="24"/>
        </w:rPr>
      </w:pPr>
      <w:r>
        <w:rPr>
          <w:rFonts w:ascii="Arial" w:hAnsi="Arial" w:cs="Arial"/>
          <w:sz w:val="24"/>
          <w:szCs w:val="24"/>
        </w:rPr>
        <w:t xml:space="preserve">While our educational systems are </w:t>
      </w:r>
      <w:r w:rsidR="00A87C0B">
        <w:rPr>
          <w:rFonts w:ascii="Arial" w:hAnsi="Arial" w:cs="Arial"/>
          <w:sz w:val="24"/>
          <w:szCs w:val="24"/>
        </w:rPr>
        <w:t xml:space="preserve">often </w:t>
      </w:r>
      <w:r>
        <w:rPr>
          <w:rFonts w:ascii="Arial" w:hAnsi="Arial" w:cs="Arial"/>
          <w:sz w:val="24"/>
          <w:szCs w:val="24"/>
        </w:rPr>
        <w:t>failing, t</w:t>
      </w:r>
      <w:r w:rsidR="00264920">
        <w:rPr>
          <w:rFonts w:ascii="Arial" w:hAnsi="Arial" w:cs="Arial"/>
          <w:sz w:val="24"/>
          <w:szCs w:val="24"/>
        </w:rPr>
        <w:t xml:space="preserve">here is growing evidence that the education of American children and </w:t>
      </w:r>
      <w:r w:rsidR="008E452A">
        <w:rPr>
          <w:rFonts w:ascii="Arial" w:hAnsi="Arial" w:cs="Arial"/>
          <w:sz w:val="24"/>
          <w:szCs w:val="24"/>
        </w:rPr>
        <w:t xml:space="preserve">young </w:t>
      </w:r>
      <w:r w:rsidR="00264920">
        <w:rPr>
          <w:rFonts w:ascii="Arial" w:hAnsi="Arial" w:cs="Arial"/>
          <w:sz w:val="24"/>
          <w:szCs w:val="24"/>
        </w:rPr>
        <w:t>teens can be greatly improved</w:t>
      </w:r>
      <w:r>
        <w:rPr>
          <w:rFonts w:ascii="Arial" w:hAnsi="Arial" w:cs="Arial"/>
          <w:sz w:val="24"/>
          <w:szCs w:val="24"/>
        </w:rPr>
        <w:t xml:space="preserve">. </w:t>
      </w:r>
      <w:r w:rsidR="00941E55">
        <w:rPr>
          <w:rFonts w:ascii="Arial" w:hAnsi="Arial" w:cs="Arial"/>
          <w:sz w:val="24"/>
          <w:szCs w:val="24"/>
        </w:rPr>
        <w:t xml:space="preserve">We consistently underestimate </w:t>
      </w:r>
      <w:r w:rsidR="008E452A">
        <w:rPr>
          <w:rFonts w:ascii="Arial" w:hAnsi="Arial" w:cs="Arial"/>
          <w:sz w:val="24"/>
          <w:szCs w:val="24"/>
        </w:rPr>
        <w:t xml:space="preserve">the difficulty of educating </w:t>
      </w:r>
      <w:r w:rsidR="00D90AD7">
        <w:rPr>
          <w:rFonts w:ascii="Arial" w:hAnsi="Arial" w:cs="Arial"/>
          <w:sz w:val="24"/>
          <w:szCs w:val="24"/>
        </w:rPr>
        <w:t xml:space="preserve">children </w:t>
      </w:r>
      <w:r w:rsidR="008A0914">
        <w:rPr>
          <w:rFonts w:ascii="Arial" w:hAnsi="Arial" w:cs="Arial"/>
          <w:sz w:val="24"/>
          <w:szCs w:val="24"/>
        </w:rPr>
        <w:t xml:space="preserve">from low-income families, </w:t>
      </w:r>
      <w:r w:rsidR="008A0914">
        <w:rPr>
          <w:rFonts w:ascii="Arial" w:hAnsi="Arial" w:cs="Arial"/>
          <w:sz w:val="24"/>
          <w:szCs w:val="24"/>
        </w:rPr>
        <w:lastRenderedPageBreak/>
        <w:t xml:space="preserve">particularly those </w:t>
      </w:r>
      <w:r w:rsidR="00BC79EB">
        <w:rPr>
          <w:rFonts w:ascii="Arial" w:hAnsi="Arial" w:cs="Arial"/>
          <w:sz w:val="24"/>
          <w:szCs w:val="24"/>
        </w:rPr>
        <w:t xml:space="preserve">traumatized by poverty. </w:t>
      </w:r>
      <w:r w:rsidR="00941E55">
        <w:rPr>
          <w:rFonts w:ascii="Arial" w:hAnsi="Arial" w:cs="Arial"/>
          <w:sz w:val="24"/>
          <w:szCs w:val="24"/>
        </w:rPr>
        <w:t xml:space="preserve">Still, </w:t>
      </w:r>
      <w:r w:rsidR="00E84831">
        <w:rPr>
          <w:rFonts w:ascii="Arial" w:hAnsi="Arial" w:cs="Arial"/>
          <w:sz w:val="24"/>
          <w:szCs w:val="24"/>
        </w:rPr>
        <w:t>there is plenty of evidence that it can be done</w:t>
      </w:r>
      <w:r>
        <w:rPr>
          <w:rFonts w:ascii="Arial" w:hAnsi="Arial" w:cs="Arial"/>
          <w:sz w:val="24"/>
          <w:szCs w:val="24"/>
        </w:rPr>
        <w:t>, but it is</w:t>
      </w:r>
      <w:r w:rsidR="00976730">
        <w:rPr>
          <w:rFonts w:ascii="Arial" w:hAnsi="Arial" w:cs="Arial"/>
          <w:sz w:val="24"/>
          <w:szCs w:val="24"/>
        </w:rPr>
        <w:t xml:space="preserve"> a mistake to think it is easy</w:t>
      </w:r>
      <w:r>
        <w:rPr>
          <w:rFonts w:ascii="Arial" w:hAnsi="Arial" w:cs="Arial"/>
          <w:sz w:val="24"/>
          <w:szCs w:val="24"/>
        </w:rPr>
        <w:t xml:space="preserve">. </w:t>
      </w:r>
      <w:r w:rsidR="00D90AD7">
        <w:rPr>
          <w:rFonts w:ascii="Arial" w:hAnsi="Arial" w:cs="Arial"/>
          <w:sz w:val="24"/>
          <w:szCs w:val="24"/>
        </w:rPr>
        <w:t xml:space="preserve">One of the central findings of policy evaluation is that it takes major </w:t>
      </w:r>
      <w:r w:rsidR="000836FE">
        <w:rPr>
          <w:rFonts w:ascii="Arial" w:hAnsi="Arial" w:cs="Arial"/>
          <w:sz w:val="24"/>
          <w:szCs w:val="24"/>
        </w:rPr>
        <w:t xml:space="preserve">and timely </w:t>
      </w:r>
      <w:r w:rsidR="00D90AD7">
        <w:rPr>
          <w:rFonts w:ascii="Arial" w:hAnsi="Arial" w:cs="Arial"/>
          <w:sz w:val="24"/>
          <w:szCs w:val="24"/>
        </w:rPr>
        <w:t>interventions to change people’s skills, educational attainment or behavior (</w:t>
      </w:r>
      <w:r w:rsidR="00C17538">
        <w:rPr>
          <w:rFonts w:ascii="Arial" w:hAnsi="Arial" w:cs="Arial"/>
          <w:sz w:val="24"/>
          <w:szCs w:val="24"/>
        </w:rPr>
        <w:t>Nathan, 2000</w:t>
      </w:r>
      <w:r w:rsidR="00D90AD7">
        <w:rPr>
          <w:rFonts w:ascii="Arial" w:hAnsi="Arial" w:cs="Arial"/>
          <w:sz w:val="24"/>
          <w:szCs w:val="24"/>
        </w:rPr>
        <w:t xml:space="preserve">). Every policy analyst knows </w:t>
      </w:r>
      <w:r w:rsidR="00CE15B8">
        <w:rPr>
          <w:rFonts w:ascii="Arial" w:hAnsi="Arial" w:cs="Arial"/>
          <w:sz w:val="24"/>
          <w:szCs w:val="24"/>
        </w:rPr>
        <w:t xml:space="preserve">a rather cynical </w:t>
      </w:r>
      <w:r w:rsidR="00BC79EB">
        <w:rPr>
          <w:rFonts w:ascii="Arial" w:hAnsi="Arial" w:cs="Arial"/>
          <w:sz w:val="24"/>
          <w:szCs w:val="24"/>
        </w:rPr>
        <w:t>observation</w:t>
      </w:r>
      <w:r w:rsidR="00D90AD7">
        <w:rPr>
          <w:rFonts w:ascii="Arial" w:hAnsi="Arial" w:cs="Arial"/>
          <w:sz w:val="24"/>
          <w:szCs w:val="24"/>
        </w:rPr>
        <w:t>: if you support a policy, never support its evaluation (</w:t>
      </w:r>
      <w:r w:rsidR="00C17538">
        <w:rPr>
          <w:rFonts w:ascii="Arial" w:hAnsi="Arial" w:cs="Arial"/>
          <w:sz w:val="24"/>
          <w:szCs w:val="24"/>
        </w:rPr>
        <w:t>Nathan, p. 30</w:t>
      </w:r>
      <w:r w:rsidR="00D90AD7">
        <w:rPr>
          <w:rFonts w:ascii="Arial" w:hAnsi="Arial" w:cs="Arial"/>
          <w:sz w:val="24"/>
          <w:szCs w:val="24"/>
        </w:rPr>
        <w:t xml:space="preserve">). That is </w:t>
      </w:r>
      <w:r w:rsidR="000836FE">
        <w:rPr>
          <w:rFonts w:ascii="Arial" w:hAnsi="Arial" w:cs="Arial"/>
          <w:sz w:val="24"/>
          <w:szCs w:val="24"/>
        </w:rPr>
        <w:t xml:space="preserve">often </w:t>
      </w:r>
      <w:r w:rsidR="00D90AD7">
        <w:rPr>
          <w:rFonts w:ascii="Arial" w:hAnsi="Arial" w:cs="Arial"/>
          <w:sz w:val="24"/>
          <w:szCs w:val="24"/>
        </w:rPr>
        <w:t xml:space="preserve">true, of course, because </w:t>
      </w:r>
      <w:r w:rsidR="00944F68">
        <w:rPr>
          <w:rFonts w:ascii="Arial" w:hAnsi="Arial" w:cs="Arial"/>
          <w:sz w:val="24"/>
          <w:szCs w:val="24"/>
        </w:rPr>
        <w:t>many policies are</w:t>
      </w:r>
      <w:r w:rsidR="00D90AD7">
        <w:rPr>
          <w:rFonts w:ascii="Arial" w:hAnsi="Arial" w:cs="Arial"/>
          <w:sz w:val="24"/>
          <w:szCs w:val="24"/>
        </w:rPr>
        <w:t xml:space="preserve"> </w:t>
      </w:r>
      <w:r w:rsidR="00E84831">
        <w:rPr>
          <w:rFonts w:ascii="Arial" w:hAnsi="Arial" w:cs="Arial"/>
          <w:sz w:val="24"/>
          <w:szCs w:val="24"/>
        </w:rPr>
        <w:t xml:space="preserve">flawed by </w:t>
      </w:r>
      <w:r w:rsidR="00BC79EB">
        <w:rPr>
          <w:rFonts w:ascii="Arial" w:hAnsi="Arial" w:cs="Arial"/>
          <w:sz w:val="24"/>
          <w:szCs w:val="24"/>
        </w:rPr>
        <w:t xml:space="preserve">design, </w:t>
      </w:r>
      <w:r w:rsidR="00E84831">
        <w:rPr>
          <w:rFonts w:ascii="Arial" w:hAnsi="Arial" w:cs="Arial"/>
          <w:sz w:val="24"/>
          <w:szCs w:val="24"/>
        </w:rPr>
        <w:t xml:space="preserve">timing and/or intensity. </w:t>
      </w:r>
      <w:r w:rsidR="00944F68">
        <w:rPr>
          <w:rFonts w:ascii="Arial" w:hAnsi="Arial" w:cs="Arial"/>
          <w:sz w:val="24"/>
          <w:szCs w:val="24"/>
        </w:rPr>
        <w:t>Job training programs for teens and adults</w:t>
      </w:r>
      <w:r w:rsidR="00054FCE">
        <w:rPr>
          <w:rFonts w:ascii="Arial" w:hAnsi="Arial" w:cs="Arial"/>
          <w:sz w:val="24"/>
          <w:szCs w:val="24"/>
        </w:rPr>
        <w:t>, for example,</w:t>
      </w:r>
      <w:r w:rsidR="00944F68">
        <w:rPr>
          <w:rFonts w:ascii="Arial" w:hAnsi="Arial" w:cs="Arial"/>
          <w:sz w:val="24"/>
          <w:szCs w:val="24"/>
        </w:rPr>
        <w:t xml:space="preserve"> have generally proven to </w:t>
      </w:r>
      <w:r w:rsidR="008E452A">
        <w:rPr>
          <w:rFonts w:ascii="Arial" w:hAnsi="Arial" w:cs="Arial"/>
          <w:sz w:val="24"/>
          <w:szCs w:val="24"/>
        </w:rPr>
        <w:t xml:space="preserve">have </w:t>
      </w:r>
      <w:r w:rsidR="000D0096">
        <w:rPr>
          <w:rFonts w:ascii="Arial" w:hAnsi="Arial" w:cs="Arial"/>
          <w:sz w:val="24"/>
          <w:szCs w:val="24"/>
        </w:rPr>
        <w:t>little</w:t>
      </w:r>
      <w:r w:rsidR="008E452A">
        <w:rPr>
          <w:rFonts w:ascii="Arial" w:hAnsi="Arial" w:cs="Arial"/>
          <w:sz w:val="24"/>
          <w:szCs w:val="24"/>
        </w:rPr>
        <w:t xml:space="preserve"> or no benefit</w:t>
      </w:r>
      <w:r w:rsidR="00944F68">
        <w:rPr>
          <w:rFonts w:ascii="Arial" w:hAnsi="Arial" w:cs="Arial"/>
          <w:sz w:val="24"/>
          <w:szCs w:val="24"/>
        </w:rPr>
        <w:t xml:space="preserve"> (</w:t>
      </w:r>
      <w:r w:rsidR="00A65CA4">
        <w:rPr>
          <w:rFonts w:ascii="Arial" w:hAnsi="Arial" w:cs="Arial"/>
          <w:sz w:val="24"/>
          <w:szCs w:val="24"/>
        </w:rPr>
        <w:t xml:space="preserve">Murray, 1984, 222-228; </w:t>
      </w:r>
      <w:r w:rsidR="00F16CA3">
        <w:rPr>
          <w:rFonts w:ascii="Arial" w:hAnsi="Arial" w:cs="Arial"/>
          <w:sz w:val="24"/>
          <w:szCs w:val="24"/>
        </w:rPr>
        <w:t xml:space="preserve">Nathan, 2000; </w:t>
      </w:r>
      <w:r w:rsidR="0016397D">
        <w:rPr>
          <w:rFonts w:ascii="Arial" w:hAnsi="Arial" w:cs="Arial"/>
          <w:sz w:val="24"/>
          <w:szCs w:val="24"/>
        </w:rPr>
        <w:t>Heckman and Krueger, 2003</w:t>
      </w:r>
      <w:r w:rsidR="00944F68">
        <w:rPr>
          <w:rFonts w:ascii="Arial" w:hAnsi="Arial" w:cs="Arial"/>
          <w:sz w:val="24"/>
          <w:szCs w:val="24"/>
        </w:rPr>
        <w:t>).</w:t>
      </w:r>
      <w:r w:rsidR="008A0914">
        <w:rPr>
          <w:rFonts w:ascii="Arial" w:hAnsi="Arial" w:cs="Arial"/>
          <w:sz w:val="24"/>
          <w:szCs w:val="24"/>
        </w:rPr>
        <w:t xml:space="preserve"> The basic conclusion of job training experiments is that the help </w:t>
      </w:r>
      <w:r w:rsidR="0074671B">
        <w:rPr>
          <w:rFonts w:ascii="Arial" w:hAnsi="Arial" w:cs="Arial"/>
          <w:sz w:val="24"/>
          <w:szCs w:val="24"/>
        </w:rPr>
        <w:t xml:space="preserve">was </w:t>
      </w:r>
      <w:r w:rsidR="008A0914">
        <w:rPr>
          <w:rFonts w:ascii="Arial" w:hAnsi="Arial" w:cs="Arial"/>
          <w:sz w:val="24"/>
          <w:szCs w:val="24"/>
        </w:rPr>
        <w:t>too</w:t>
      </w:r>
      <w:r w:rsidR="0074671B">
        <w:rPr>
          <w:rFonts w:ascii="Arial" w:hAnsi="Arial" w:cs="Arial"/>
          <w:sz w:val="24"/>
          <w:szCs w:val="24"/>
        </w:rPr>
        <w:t xml:space="preserve"> little too </w:t>
      </w:r>
      <w:r w:rsidR="008A0914">
        <w:rPr>
          <w:rFonts w:ascii="Arial" w:hAnsi="Arial" w:cs="Arial"/>
          <w:sz w:val="24"/>
          <w:szCs w:val="24"/>
        </w:rPr>
        <w:t>late</w:t>
      </w:r>
      <w:r w:rsidR="0074671B">
        <w:rPr>
          <w:rFonts w:ascii="Arial" w:hAnsi="Arial" w:cs="Arial"/>
          <w:sz w:val="24"/>
          <w:szCs w:val="24"/>
        </w:rPr>
        <w:t>.</w:t>
      </w:r>
      <w:r w:rsidR="008A0914">
        <w:rPr>
          <w:rFonts w:ascii="Arial" w:hAnsi="Arial" w:cs="Arial"/>
          <w:sz w:val="24"/>
          <w:szCs w:val="24"/>
        </w:rPr>
        <w:t xml:space="preserve"> But even well-timed </w:t>
      </w:r>
      <w:r w:rsidR="0074671B">
        <w:rPr>
          <w:rFonts w:ascii="Arial" w:hAnsi="Arial" w:cs="Arial"/>
          <w:sz w:val="24"/>
          <w:szCs w:val="24"/>
        </w:rPr>
        <w:t xml:space="preserve">major </w:t>
      </w:r>
      <w:r w:rsidR="008A0914">
        <w:rPr>
          <w:rFonts w:ascii="Arial" w:hAnsi="Arial" w:cs="Arial"/>
          <w:sz w:val="24"/>
          <w:szCs w:val="24"/>
        </w:rPr>
        <w:t xml:space="preserve">interventions can fail if they are not properly designed. </w:t>
      </w:r>
      <w:r w:rsidR="009871E9">
        <w:rPr>
          <w:rFonts w:ascii="Arial" w:hAnsi="Arial" w:cs="Arial"/>
          <w:sz w:val="24"/>
          <w:szCs w:val="24"/>
        </w:rPr>
        <w:t xml:space="preserve">Many efforts to improve the education of low-income students, including </w:t>
      </w:r>
      <w:r w:rsidR="004D58D3">
        <w:rPr>
          <w:rFonts w:ascii="Arial" w:hAnsi="Arial" w:cs="Arial"/>
          <w:sz w:val="24"/>
          <w:szCs w:val="24"/>
        </w:rPr>
        <w:t>many</w:t>
      </w:r>
      <w:r w:rsidR="009871E9">
        <w:rPr>
          <w:rFonts w:ascii="Arial" w:hAnsi="Arial" w:cs="Arial"/>
          <w:sz w:val="24"/>
          <w:szCs w:val="24"/>
        </w:rPr>
        <w:t xml:space="preserve"> that </w:t>
      </w:r>
      <w:r w:rsidR="002C4513">
        <w:rPr>
          <w:rFonts w:ascii="Arial" w:hAnsi="Arial" w:cs="Arial"/>
          <w:sz w:val="24"/>
          <w:szCs w:val="24"/>
        </w:rPr>
        <w:t>are</w:t>
      </w:r>
      <w:r w:rsidR="009871E9">
        <w:rPr>
          <w:rFonts w:ascii="Arial" w:hAnsi="Arial" w:cs="Arial"/>
          <w:sz w:val="24"/>
          <w:szCs w:val="24"/>
        </w:rPr>
        <w:t xml:space="preserve"> well-funded and designed by caring and skilled people, end in failure (</w:t>
      </w:r>
      <w:r w:rsidR="0016397D">
        <w:rPr>
          <w:rFonts w:ascii="Arial" w:hAnsi="Arial" w:cs="Arial"/>
          <w:sz w:val="24"/>
          <w:szCs w:val="24"/>
        </w:rPr>
        <w:t>Tough, 2009</w:t>
      </w:r>
      <w:r w:rsidR="009871E9">
        <w:rPr>
          <w:rFonts w:ascii="Arial" w:hAnsi="Arial" w:cs="Arial"/>
          <w:sz w:val="24"/>
          <w:szCs w:val="24"/>
        </w:rPr>
        <w:t xml:space="preserve">). In its earliest </w:t>
      </w:r>
      <w:r w:rsidR="008E452A">
        <w:rPr>
          <w:rFonts w:ascii="Arial" w:hAnsi="Arial" w:cs="Arial"/>
          <w:sz w:val="24"/>
          <w:szCs w:val="24"/>
        </w:rPr>
        <w:t>stages</w:t>
      </w:r>
      <w:r w:rsidR="009871E9">
        <w:rPr>
          <w:rFonts w:ascii="Arial" w:hAnsi="Arial" w:cs="Arial"/>
          <w:sz w:val="24"/>
          <w:szCs w:val="24"/>
        </w:rPr>
        <w:t xml:space="preserve">, the acclaimed Harlem School Zone experiment produced </w:t>
      </w:r>
      <w:r w:rsidR="008E452A">
        <w:rPr>
          <w:rFonts w:ascii="Arial" w:hAnsi="Arial" w:cs="Arial"/>
          <w:sz w:val="24"/>
          <w:szCs w:val="24"/>
        </w:rPr>
        <w:t xml:space="preserve">extremely </w:t>
      </w:r>
      <w:r w:rsidR="009871E9">
        <w:rPr>
          <w:rFonts w:ascii="Arial" w:hAnsi="Arial" w:cs="Arial"/>
          <w:sz w:val="24"/>
          <w:szCs w:val="24"/>
        </w:rPr>
        <w:t>disappointing results</w:t>
      </w:r>
      <w:r w:rsidR="00E84831">
        <w:rPr>
          <w:rFonts w:ascii="Arial" w:hAnsi="Arial" w:cs="Arial"/>
          <w:sz w:val="24"/>
          <w:szCs w:val="24"/>
        </w:rPr>
        <w:t xml:space="preserve"> </w:t>
      </w:r>
      <w:r w:rsidR="0016397D">
        <w:rPr>
          <w:rFonts w:ascii="Arial" w:hAnsi="Arial" w:cs="Arial"/>
          <w:sz w:val="24"/>
          <w:szCs w:val="24"/>
        </w:rPr>
        <w:t>(Tough, 2009</w:t>
      </w:r>
      <w:r w:rsidR="00E84831">
        <w:rPr>
          <w:rFonts w:ascii="Arial" w:hAnsi="Arial" w:cs="Arial"/>
          <w:sz w:val="24"/>
          <w:szCs w:val="24"/>
        </w:rPr>
        <w:t>)</w:t>
      </w:r>
      <w:r w:rsidR="009871E9">
        <w:rPr>
          <w:rFonts w:ascii="Arial" w:hAnsi="Arial" w:cs="Arial"/>
          <w:sz w:val="24"/>
          <w:szCs w:val="24"/>
        </w:rPr>
        <w:t>. The reason was that the experiment was caring an</w:t>
      </w:r>
      <w:r w:rsidR="00BD50F3">
        <w:rPr>
          <w:rFonts w:ascii="Arial" w:hAnsi="Arial" w:cs="Arial"/>
          <w:sz w:val="24"/>
          <w:szCs w:val="24"/>
        </w:rPr>
        <w:t xml:space="preserve">d idealist, but absent some of the fundamental </w:t>
      </w:r>
      <w:r w:rsidR="00BC79EB">
        <w:rPr>
          <w:rFonts w:ascii="Arial" w:hAnsi="Arial" w:cs="Arial"/>
          <w:sz w:val="24"/>
          <w:szCs w:val="24"/>
        </w:rPr>
        <w:t xml:space="preserve">insights and </w:t>
      </w:r>
      <w:r w:rsidR="00BD50F3">
        <w:rPr>
          <w:rFonts w:ascii="Arial" w:hAnsi="Arial" w:cs="Arial"/>
          <w:sz w:val="24"/>
          <w:szCs w:val="24"/>
        </w:rPr>
        <w:t>principles that the best research has found to be critical to success.</w:t>
      </w:r>
      <w:r w:rsidR="00BC79EB">
        <w:rPr>
          <w:rFonts w:ascii="Arial" w:hAnsi="Arial" w:cs="Arial"/>
          <w:sz w:val="24"/>
          <w:szCs w:val="24"/>
        </w:rPr>
        <w:t xml:space="preserve"> </w:t>
      </w:r>
    </w:p>
    <w:p w:rsidR="008A0914" w:rsidRDefault="008A0914" w:rsidP="009871E9">
      <w:pPr>
        <w:spacing w:after="0" w:line="480" w:lineRule="auto"/>
        <w:jc w:val="both"/>
        <w:rPr>
          <w:rFonts w:ascii="Arial" w:hAnsi="Arial" w:cs="Arial"/>
          <w:sz w:val="24"/>
          <w:szCs w:val="24"/>
        </w:rPr>
      </w:pPr>
    </w:p>
    <w:p w:rsidR="003424DC" w:rsidRDefault="005F7016" w:rsidP="009871E9">
      <w:pPr>
        <w:spacing w:after="0" w:line="480" w:lineRule="auto"/>
        <w:jc w:val="both"/>
        <w:rPr>
          <w:rFonts w:ascii="Arial" w:hAnsi="Arial" w:cs="Arial"/>
          <w:sz w:val="24"/>
          <w:szCs w:val="24"/>
        </w:rPr>
      </w:pPr>
      <w:r>
        <w:rPr>
          <w:rFonts w:ascii="Arial" w:hAnsi="Arial" w:cs="Arial"/>
          <w:sz w:val="24"/>
          <w:szCs w:val="24"/>
        </w:rPr>
        <w:t xml:space="preserve">Among the serious problems the Harlem School Zone initially was unprepared for involved students that were undisciplined, depressed, and intellectually paralyzed by a lack of confidence. Pamela Cantor, a psychiatrist, has found that children dealing with the stress and trauma of </w:t>
      </w:r>
      <w:r w:rsidR="008A0914">
        <w:rPr>
          <w:rFonts w:ascii="Arial" w:hAnsi="Arial" w:cs="Arial"/>
          <w:sz w:val="24"/>
          <w:szCs w:val="24"/>
        </w:rPr>
        <w:t xml:space="preserve">low-income and </w:t>
      </w:r>
      <w:r>
        <w:rPr>
          <w:rFonts w:ascii="Arial" w:hAnsi="Arial" w:cs="Arial"/>
          <w:sz w:val="24"/>
          <w:szCs w:val="24"/>
        </w:rPr>
        <w:t xml:space="preserve">poverty often react by being “sad, distracted, aggressive, and tuned out.” </w:t>
      </w:r>
      <w:r w:rsidR="00272F0F">
        <w:rPr>
          <w:rFonts w:ascii="Arial" w:hAnsi="Arial" w:cs="Arial"/>
          <w:sz w:val="24"/>
          <w:szCs w:val="24"/>
        </w:rPr>
        <w:t>Schools, she concluded, have to be designed to “address the issues poverty poses …in the classroom</w:t>
      </w:r>
      <w:r w:rsidR="00035AD3" w:rsidRPr="00035AD3">
        <w:rPr>
          <w:rFonts w:ascii="Arial" w:hAnsi="Arial" w:cs="Arial"/>
          <w:sz w:val="24"/>
          <w:szCs w:val="24"/>
        </w:rPr>
        <w:t xml:space="preserve"> </w:t>
      </w:r>
      <w:r w:rsidR="00035AD3">
        <w:rPr>
          <w:rFonts w:ascii="Arial" w:hAnsi="Arial" w:cs="Arial"/>
          <w:sz w:val="24"/>
          <w:szCs w:val="24"/>
        </w:rPr>
        <w:t>(2012; Nocera, 2012).</w:t>
      </w:r>
      <w:r w:rsidR="00272F0F">
        <w:rPr>
          <w:rFonts w:ascii="Arial" w:hAnsi="Arial" w:cs="Arial"/>
          <w:sz w:val="24"/>
          <w:szCs w:val="24"/>
        </w:rPr>
        <w:t>”</w:t>
      </w:r>
      <w:r w:rsidR="00BD50F3">
        <w:rPr>
          <w:rFonts w:ascii="Arial" w:hAnsi="Arial" w:cs="Arial"/>
          <w:sz w:val="24"/>
          <w:szCs w:val="24"/>
        </w:rPr>
        <w:t xml:space="preserve"> </w:t>
      </w:r>
      <w:r w:rsidR="009871E9">
        <w:rPr>
          <w:rFonts w:ascii="Arial" w:hAnsi="Arial" w:cs="Arial"/>
          <w:sz w:val="24"/>
          <w:szCs w:val="24"/>
        </w:rPr>
        <w:t xml:space="preserve">The </w:t>
      </w:r>
      <w:r w:rsidR="00BD50F3">
        <w:rPr>
          <w:rFonts w:ascii="Arial" w:hAnsi="Arial" w:cs="Arial"/>
          <w:sz w:val="24"/>
          <w:szCs w:val="24"/>
        </w:rPr>
        <w:t xml:space="preserve">research of </w:t>
      </w:r>
      <w:r w:rsidR="00BD50F3">
        <w:rPr>
          <w:rFonts w:ascii="Arial" w:hAnsi="Arial" w:cs="Arial"/>
          <w:sz w:val="24"/>
          <w:szCs w:val="24"/>
        </w:rPr>
        <w:lastRenderedPageBreak/>
        <w:t>James Heckman</w:t>
      </w:r>
      <w:r w:rsidR="00D90FA7">
        <w:rPr>
          <w:rFonts w:ascii="Arial" w:hAnsi="Arial" w:cs="Arial"/>
          <w:sz w:val="24"/>
          <w:szCs w:val="24"/>
        </w:rPr>
        <w:t xml:space="preserve">, </w:t>
      </w:r>
      <w:r w:rsidR="00035AD3">
        <w:rPr>
          <w:rFonts w:ascii="Arial" w:hAnsi="Arial" w:cs="Arial"/>
          <w:sz w:val="24"/>
          <w:szCs w:val="24"/>
        </w:rPr>
        <w:t xml:space="preserve">and </w:t>
      </w:r>
      <w:r w:rsidR="0016397D">
        <w:rPr>
          <w:rFonts w:ascii="Arial" w:hAnsi="Arial" w:cs="Arial"/>
          <w:sz w:val="24"/>
          <w:szCs w:val="24"/>
        </w:rPr>
        <w:t>his research associates</w:t>
      </w:r>
      <w:r w:rsidR="00035AD3">
        <w:rPr>
          <w:rFonts w:ascii="Arial" w:hAnsi="Arial" w:cs="Arial"/>
          <w:sz w:val="24"/>
          <w:szCs w:val="24"/>
        </w:rPr>
        <w:t>,</w:t>
      </w:r>
      <w:r w:rsidR="0016397D">
        <w:rPr>
          <w:rFonts w:ascii="Arial" w:hAnsi="Arial" w:cs="Arial"/>
          <w:sz w:val="24"/>
          <w:szCs w:val="24"/>
        </w:rPr>
        <w:t xml:space="preserve"> </w:t>
      </w:r>
      <w:r w:rsidR="005D719E">
        <w:rPr>
          <w:rFonts w:ascii="Arial" w:hAnsi="Arial" w:cs="Arial"/>
          <w:sz w:val="24"/>
          <w:szCs w:val="24"/>
        </w:rPr>
        <w:t xml:space="preserve">has provided the foundation for many of the most successful efforts to create quality educational programs for </w:t>
      </w:r>
      <w:r>
        <w:rPr>
          <w:rFonts w:ascii="Arial" w:hAnsi="Arial" w:cs="Arial"/>
          <w:sz w:val="24"/>
          <w:szCs w:val="24"/>
        </w:rPr>
        <w:t xml:space="preserve">poor and </w:t>
      </w:r>
      <w:r w:rsidR="005D719E">
        <w:rPr>
          <w:rFonts w:ascii="Arial" w:hAnsi="Arial" w:cs="Arial"/>
          <w:sz w:val="24"/>
          <w:szCs w:val="24"/>
        </w:rPr>
        <w:t>low-income children</w:t>
      </w:r>
      <w:r w:rsidR="00272F0F">
        <w:rPr>
          <w:rFonts w:ascii="Arial" w:hAnsi="Arial" w:cs="Arial"/>
          <w:sz w:val="24"/>
          <w:szCs w:val="24"/>
        </w:rPr>
        <w:t xml:space="preserve"> </w:t>
      </w:r>
      <w:r w:rsidR="00BC01B3">
        <w:rPr>
          <w:rFonts w:ascii="Arial" w:hAnsi="Arial" w:cs="Arial"/>
          <w:sz w:val="24"/>
          <w:szCs w:val="24"/>
        </w:rPr>
        <w:t>(Heckman 2112; Heckman and Masterov, 2007; Cunha and Heckman, 2007; Heckman and Krueger, 2003; Knudsen et al., 2006; Lynch, 2004).</w:t>
      </w:r>
      <w:r w:rsidR="005D719E">
        <w:rPr>
          <w:rFonts w:ascii="Arial" w:hAnsi="Arial" w:cs="Arial"/>
          <w:sz w:val="24"/>
          <w:szCs w:val="24"/>
        </w:rPr>
        <w:t xml:space="preserve"> Heckman</w:t>
      </w:r>
      <w:r w:rsidR="00BC01B3">
        <w:rPr>
          <w:rFonts w:ascii="Arial" w:hAnsi="Arial" w:cs="Arial"/>
          <w:sz w:val="24"/>
          <w:szCs w:val="24"/>
        </w:rPr>
        <w:t xml:space="preserve"> and Masterov (2007)</w:t>
      </w:r>
      <w:r w:rsidR="005D719E">
        <w:rPr>
          <w:rFonts w:ascii="Arial" w:hAnsi="Arial" w:cs="Arial"/>
          <w:sz w:val="24"/>
          <w:szCs w:val="24"/>
        </w:rPr>
        <w:t xml:space="preserve"> </w:t>
      </w:r>
      <w:r w:rsidR="00D90FA7">
        <w:rPr>
          <w:rFonts w:ascii="Arial" w:hAnsi="Arial" w:cs="Arial"/>
          <w:sz w:val="24"/>
          <w:szCs w:val="24"/>
        </w:rPr>
        <w:t xml:space="preserve">argue that </w:t>
      </w:r>
      <w:r w:rsidR="005D719E">
        <w:rPr>
          <w:rFonts w:ascii="Arial" w:hAnsi="Arial" w:cs="Arial"/>
          <w:sz w:val="24"/>
          <w:szCs w:val="24"/>
        </w:rPr>
        <w:t xml:space="preserve">educational design should be driven by five major </w:t>
      </w:r>
      <w:r w:rsidR="00054FCE">
        <w:rPr>
          <w:rFonts w:ascii="Arial" w:hAnsi="Arial" w:cs="Arial"/>
          <w:sz w:val="24"/>
          <w:szCs w:val="24"/>
        </w:rPr>
        <w:t>findings</w:t>
      </w:r>
      <w:r w:rsidR="005D719E">
        <w:rPr>
          <w:rFonts w:ascii="Arial" w:hAnsi="Arial" w:cs="Arial"/>
          <w:sz w:val="24"/>
          <w:szCs w:val="24"/>
        </w:rPr>
        <w:t>: 1)</w:t>
      </w:r>
      <w:r w:rsidR="00BD50F3">
        <w:rPr>
          <w:rFonts w:ascii="Arial" w:hAnsi="Arial" w:cs="Arial"/>
          <w:sz w:val="24"/>
          <w:szCs w:val="24"/>
        </w:rPr>
        <w:t xml:space="preserve"> </w:t>
      </w:r>
      <w:r w:rsidR="00E16051">
        <w:rPr>
          <w:rFonts w:ascii="Arial" w:hAnsi="Arial" w:cs="Arial"/>
          <w:sz w:val="24"/>
          <w:szCs w:val="24"/>
        </w:rPr>
        <w:t xml:space="preserve">The value of skill. </w:t>
      </w:r>
      <w:r w:rsidR="009B7CBF">
        <w:rPr>
          <w:rFonts w:ascii="Arial" w:hAnsi="Arial" w:cs="Arial"/>
          <w:sz w:val="24"/>
          <w:szCs w:val="24"/>
        </w:rPr>
        <w:t>T</w:t>
      </w:r>
      <w:r w:rsidR="005D719E">
        <w:rPr>
          <w:rFonts w:ascii="Arial" w:hAnsi="Arial" w:cs="Arial"/>
          <w:sz w:val="24"/>
          <w:szCs w:val="24"/>
        </w:rPr>
        <w:t xml:space="preserve">he more </w:t>
      </w:r>
      <w:r w:rsidR="00054FCE">
        <w:rPr>
          <w:rFonts w:ascii="Arial" w:hAnsi="Arial" w:cs="Arial"/>
          <w:sz w:val="24"/>
          <w:szCs w:val="24"/>
        </w:rPr>
        <w:t xml:space="preserve">skills </w:t>
      </w:r>
      <w:r w:rsidR="005D719E">
        <w:rPr>
          <w:rFonts w:ascii="Arial" w:hAnsi="Arial" w:cs="Arial"/>
          <w:sz w:val="24"/>
          <w:szCs w:val="24"/>
        </w:rPr>
        <w:t xml:space="preserve">people </w:t>
      </w:r>
      <w:r w:rsidR="00054FCE">
        <w:rPr>
          <w:rFonts w:ascii="Arial" w:hAnsi="Arial" w:cs="Arial"/>
          <w:sz w:val="24"/>
          <w:szCs w:val="24"/>
        </w:rPr>
        <w:t>acquire</w:t>
      </w:r>
      <w:r w:rsidR="005D719E">
        <w:rPr>
          <w:rFonts w:ascii="Arial" w:hAnsi="Arial" w:cs="Arial"/>
          <w:sz w:val="24"/>
          <w:szCs w:val="24"/>
        </w:rPr>
        <w:t>, the more successful they are;</w:t>
      </w:r>
      <w:r w:rsidR="00E84831">
        <w:rPr>
          <w:rFonts w:ascii="Arial" w:hAnsi="Arial" w:cs="Arial"/>
          <w:sz w:val="24"/>
          <w:szCs w:val="24"/>
        </w:rPr>
        <w:t xml:space="preserve"> </w:t>
      </w:r>
      <w:r w:rsidR="005D719E">
        <w:rPr>
          <w:rFonts w:ascii="Arial" w:hAnsi="Arial" w:cs="Arial"/>
          <w:sz w:val="24"/>
          <w:szCs w:val="24"/>
        </w:rPr>
        <w:t xml:space="preserve">2) </w:t>
      </w:r>
      <w:r w:rsidR="006C558D">
        <w:rPr>
          <w:rFonts w:ascii="Arial" w:hAnsi="Arial" w:cs="Arial"/>
          <w:sz w:val="24"/>
          <w:szCs w:val="24"/>
        </w:rPr>
        <w:t>Children demonstrate significant skill gaps</w:t>
      </w:r>
      <w:r w:rsidR="00D03BDD">
        <w:rPr>
          <w:rFonts w:ascii="Arial" w:hAnsi="Arial" w:cs="Arial"/>
          <w:sz w:val="24"/>
          <w:szCs w:val="24"/>
        </w:rPr>
        <w:t xml:space="preserve"> as they age</w:t>
      </w:r>
      <w:r w:rsidR="006C558D">
        <w:rPr>
          <w:rFonts w:ascii="Arial" w:hAnsi="Arial" w:cs="Arial"/>
          <w:sz w:val="24"/>
          <w:szCs w:val="24"/>
        </w:rPr>
        <w:t>, and the</w:t>
      </w:r>
      <w:r w:rsidR="00E84831">
        <w:rPr>
          <w:rFonts w:ascii="Arial" w:hAnsi="Arial" w:cs="Arial"/>
          <w:sz w:val="24"/>
          <w:szCs w:val="24"/>
        </w:rPr>
        <w:t>se gaps</w:t>
      </w:r>
      <w:r w:rsidR="006C558D">
        <w:rPr>
          <w:rFonts w:ascii="Arial" w:hAnsi="Arial" w:cs="Arial"/>
          <w:sz w:val="24"/>
          <w:szCs w:val="24"/>
        </w:rPr>
        <w:t xml:space="preserve"> develop very early. At age one, there are few gaps regardless of the race, ethnicity or education of children’s parents. </w:t>
      </w:r>
      <w:r w:rsidR="00D03BDD">
        <w:rPr>
          <w:rFonts w:ascii="Arial" w:hAnsi="Arial" w:cs="Arial"/>
          <w:sz w:val="24"/>
          <w:szCs w:val="24"/>
        </w:rPr>
        <w:t>Without intervention, b</w:t>
      </w:r>
      <w:r w:rsidR="006C558D">
        <w:rPr>
          <w:rFonts w:ascii="Arial" w:hAnsi="Arial" w:cs="Arial"/>
          <w:sz w:val="24"/>
          <w:szCs w:val="24"/>
        </w:rPr>
        <w:t>y age two and three there are major gaps.</w:t>
      </w:r>
      <w:r w:rsidR="00E84831">
        <w:rPr>
          <w:rFonts w:ascii="Arial" w:hAnsi="Arial" w:cs="Arial"/>
          <w:sz w:val="24"/>
          <w:szCs w:val="24"/>
        </w:rPr>
        <w:t xml:space="preserve"> </w:t>
      </w:r>
      <w:r w:rsidR="006C558D">
        <w:rPr>
          <w:rFonts w:ascii="Arial" w:hAnsi="Arial" w:cs="Arial"/>
          <w:sz w:val="24"/>
          <w:szCs w:val="24"/>
        </w:rPr>
        <w:t xml:space="preserve">3) Non-cognitive skills are as important as cognitive skills. To be successful in school, employment or life, people need </w:t>
      </w:r>
      <w:r w:rsidR="00D03BDD">
        <w:rPr>
          <w:rFonts w:ascii="Arial" w:hAnsi="Arial" w:cs="Arial"/>
          <w:sz w:val="24"/>
          <w:szCs w:val="24"/>
        </w:rPr>
        <w:t xml:space="preserve">both cognitive and </w:t>
      </w:r>
      <w:r w:rsidR="006C558D">
        <w:rPr>
          <w:rFonts w:ascii="Arial" w:hAnsi="Arial" w:cs="Arial"/>
          <w:sz w:val="24"/>
          <w:szCs w:val="24"/>
        </w:rPr>
        <w:t xml:space="preserve">non-cognitive skills such as self-confidence, persistence, </w:t>
      </w:r>
      <w:r w:rsidR="00073270">
        <w:rPr>
          <w:rFonts w:ascii="Arial" w:hAnsi="Arial" w:cs="Arial"/>
          <w:sz w:val="24"/>
          <w:szCs w:val="24"/>
        </w:rPr>
        <w:t xml:space="preserve">self-regulation, and </w:t>
      </w:r>
      <w:r w:rsidR="006C558D">
        <w:rPr>
          <w:rFonts w:ascii="Arial" w:hAnsi="Arial" w:cs="Arial"/>
          <w:sz w:val="24"/>
          <w:szCs w:val="24"/>
        </w:rPr>
        <w:t xml:space="preserve">the ability to plan for the future and delay gratification. 4) Both cognitive and non-cognitive skills </w:t>
      </w:r>
      <w:r w:rsidR="00A87C0B">
        <w:rPr>
          <w:rFonts w:ascii="Arial" w:hAnsi="Arial" w:cs="Arial"/>
          <w:sz w:val="24"/>
          <w:szCs w:val="24"/>
        </w:rPr>
        <w:t xml:space="preserve">should be </w:t>
      </w:r>
      <w:r w:rsidR="006C558D">
        <w:rPr>
          <w:rFonts w:ascii="Arial" w:hAnsi="Arial" w:cs="Arial"/>
          <w:sz w:val="24"/>
          <w:szCs w:val="24"/>
        </w:rPr>
        <w:t>taught early. Early intervention</w:t>
      </w:r>
      <w:r w:rsidR="00A60B1D">
        <w:rPr>
          <w:rFonts w:ascii="Arial" w:hAnsi="Arial" w:cs="Arial"/>
          <w:sz w:val="24"/>
          <w:szCs w:val="24"/>
        </w:rPr>
        <w:t>s produce positive results while programs to help older teens and young adults</w:t>
      </w:r>
      <w:r w:rsidR="00944F68">
        <w:rPr>
          <w:rFonts w:ascii="Arial" w:hAnsi="Arial" w:cs="Arial"/>
          <w:sz w:val="24"/>
          <w:szCs w:val="24"/>
        </w:rPr>
        <w:t xml:space="preserve"> </w:t>
      </w:r>
      <w:r w:rsidR="00A60B1D">
        <w:rPr>
          <w:rFonts w:ascii="Arial" w:hAnsi="Arial" w:cs="Arial"/>
          <w:sz w:val="24"/>
          <w:szCs w:val="24"/>
        </w:rPr>
        <w:t xml:space="preserve">generally </w:t>
      </w:r>
      <w:r w:rsidR="00944F68">
        <w:rPr>
          <w:rFonts w:ascii="Arial" w:hAnsi="Arial" w:cs="Arial"/>
          <w:sz w:val="24"/>
          <w:szCs w:val="24"/>
        </w:rPr>
        <w:t xml:space="preserve">produce </w:t>
      </w:r>
      <w:r w:rsidR="00A87C0B">
        <w:rPr>
          <w:rFonts w:ascii="Arial" w:hAnsi="Arial" w:cs="Arial"/>
          <w:sz w:val="24"/>
          <w:szCs w:val="24"/>
        </w:rPr>
        <w:t xml:space="preserve">less positive </w:t>
      </w:r>
      <w:r w:rsidR="00944F68">
        <w:rPr>
          <w:rFonts w:ascii="Arial" w:hAnsi="Arial" w:cs="Arial"/>
          <w:sz w:val="24"/>
          <w:szCs w:val="24"/>
        </w:rPr>
        <w:t>even failing results</w:t>
      </w:r>
      <w:r w:rsidR="00A60B1D">
        <w:rPr>
          <w:rFonts w:ascii="Arial" w:hAnsi="Arial" w:cs="Arial"/>
          <w:sz w:val="24"/>
          <w:szCs w:val="24"/>
        </w:rPr>
        <w:t xml:space="preserve"> (</w:t>
      </w:r>
      <w:r w:rsidR="00D90FA7">
        <w:rPr>
          <w:rFonts w:ascii="Arial" w:hAnsi="Arial" w:cs="Arial"/>
          <w:sz w:val="24"/>
          <w:szCs w:val="24"/>
        </w:rPr>
        <w:t>Heckman and Krueger, 2003</w:t>
      </w:r>
      <w:r w:rsidR="00A60B1D">
        <w:rPr>
          <w:rFonts w:ascii="Arial" w:hAnsi="Arial" w:cs="Arial"/>
          <w:sz w:val="24"/>
          <w:szCs w:val="24"/>
        </w:rPr>
        <w:t xml:space="preserve">). 5) Skills learned early in life make </w:t>
      </w:r>
      <w:r w:rsidR="00D03BDD">
        <w:rPr>
          <w:rFonts w:ascii="Arial" w:hAnsi="Arial" w:cs="Arial"/>
          <w:sz w:val="24"/>
          <w:szCs w:val="24"/>
        </w:rPr>
        <w:t>it</w:t>
      </w:r>
      <w:r w:rsidR="00A60B1D">
        <w:rPr>
          <w:rFonts w:ascii="Arial" w:hAnsi="Arial" w:cs="Arial"/>
          <w:sz w:val="24"/>
          <w:szCs w:val="24"/>
        </w:rPr>
        <w:t xml:space="preserve"> easier to acquire more skills. The reverse is also true. The later the intervention, the harder it is for people to make gains. In a </w:t>
      </w:r>
      <w:r w:rsidR="00E74FE3">
        <w:rPr>
          <w:rFonts w:ascii="Arial" w:hAnsi="Arial" w:cs="Arial"/>
          <w:sz w:val="24"/>
          <w:szCs w:val="24"/>
        </w:rPr>
        <w:t>recent</w:t>
      </w:r>
      <w:r w:rsidR="00A60B1D">
        <w:rPr>
          <w:rFonts w:ascii="Arial" w:hAnsi="Arial" w:cs="Arial"/>
          <w:sz w:val="24"/>
          <w:szCs w:val="24"/>
        </w:rPr>
        <w:t xml:space="preserve"> paper Heckman and Masterov </w:t>
      </w:r>
      <w:r w:rsidR="00E74FE3">
        <w:rPr>
          <w:rFonts w:ascii="Arial" w:hAnsi="Arial" w:cs="Arial"/>
          <w:sz w:val="24"/>
          <w:szCs w:val="24"/>
        </w:rPr>
        <w:t>(2007</w:t>
      </w:r>
      <w:r w:rsidR="00DE3345">
        <w:rPr>
          <w:rFonts w:ascii="Arial" w:hAnsi="Arial" w:cs="Arial"/>
          <w:sz w:val="24"/>
          <w:szCs w:val="24"/>
        </w:rPr>
        <w:t>, 12</w:t>
      </w:r>
      <w:r w:rsidR="00E74FE3">
        <w:rPr>
          <w:rFonts w:ascii="Arial" w:hAnsi="Arial" w:cs="Arial"/>
          <w:sz w:val="24"/>
          <w:szCs w:val="24"/>
        </w:rPr>
        <w:t xml:space="preserve">) </w:t>
      </w:r>
      <w:r w:rsidR="00073270">
        <w:rPr>
          <w:rFonts w:ascii="Arial" w:hAnsi="Arial" w:cs="Arial"/>
          <w:sz w:val="24"/>
          <w:szCs w:val="24"/>
        </w:rPr>
        <w:t xml:space="preserve">pointed out that the </w:t>
      </w:r>
      <w:r w:rsidR="00E74FE3">
        <w:rPr>
          <w:rFonts w:ascii="Arial" w:hAnsi="Arial" w:cs="Arial"/>
          <w:sz w:val="24"/>
          <w:szCs w:val="24"/>
        </w:rPr>
        <w:t>evidence shows</w:t>
      </w:r>
      <w:r w:rsidR="00073270">
        <w:rPr>
          <w:rFonts w:ascii="Arial" w:hAnsi="Arial" w:cs="Arial"/>
          <w:sz w:val="24"/>
          <w:szCs w:val="24"/>
        </w:rPr>
        <w:t xml:space="preserve"> that</w:t>
      </w:r>
      <w:r w:rsidR="00A60B1D">
        <w:rPr>
          <w:rFonts w:ascii="Arial" w:hAnsi="Arial" w:cs="Arial"/>
          <w:sz w:val="24"/>
          <w:szCs w:val="24"/>
        </w:rPr>
        <w:t xml:space="preserve">: “Skill begets skill; learning begets learning. Early disadvantage, if left untreated, leads to academic and social difficulties in later years. Advantages accumulate; so do disadvantages.” </w:t>
      </w:r>
      <w:r w:rsidR="006C558D">
        <w:rPr>
          <w:rFonts w:ascii="Arial" w:hAnsi="Arial" w:cs="Arial"/>
          <w:sz w:val="24"/>
          <w:szCs w:val="24"/>
        </w:rPr>
        <w:t xml:space="preserve"> </w:t>
      </w:r>
    </w:p>
    <w:p w:rsidR="00BC01B3" w:rsidRPr="009871E9" w:rsidRDefault="00BC01B3" w:rsidP="009871E9">
      <w:pPr>
        <w:spacing w:after="0" w:line="480" w:lineRule="auto"/>
        <w:jc w:val="both"/>
        <w:rPr>
          <w:rFonts w:ascii="Arial" w:hAnsi="Arial" w:cs="Arial"/>
          <w:sz w:val="24"/>
          <w:szCs w:val="24"/>
        </w:rPr>
      </w:pPr>
    </w:p>
    <w:p w:rsidR="00E84831" w:rsidRDefault="003424DC" w:rsidP="00E84831">
      <w:pPr>
        <w:spacing w:after="0" w:line="480" w:lineRule="auto"/>
        <w:jc w:val="both"/>
        <w:rPr>
          <w:rFonts w:ascii="Arial" w:hAnsi="Arial" w:cs="Arial"/>
          <w:sz w:val="24"/>
          <w:szCs w:val="24"/>
        </w:rPr>
      </w:pPr>
      <w:r>
        <w:rPr>
          <w:rFonts w:ascii="Arial" w:hAnsi="Arial" w:cs="Arial"/>
          <w:sz w:val="24"/>
          <w:szCs w:val="24"/>
        </w:rPr>
        <w:lastRenderedPageBreak/>
        <w:t>Based on both experience and research t</w:t>
      </w:r>
      <w:r w:rsidR="00E84831">
        <w:rPr>
          <w:rFonts w:ascii="Arial" w:hAnsi="Arial" w:cs="Arial"/>
          <w:sz w:val="24"/>
          <w:szCs w:val="24"/>
        </w:rPr>
        <w:t>he most effective education programs for low-income children have certain characteristics:</w:t>
      </w:r>
    </w:p>
    <w:p w:rsidR="00E84831" w:rsidRDefault="00E84831" w:rsidP="00E84831">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Children are enrolled at a very young age; preferably by age 3.</w:t>
      </w:r>
    </w:p>
    <w:p w:rsidR="00E84831" w:rsidRDefault="00E84831" w:rsidP="00E84831">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Parents are cooperative and participatory.</w:t>
      </w:r>
    </w:p>
    <w:p w:rsidR="00E84831" w:rsidRDefault="00E84831" w:rsidP="00E84831">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The school creates a safety net for both children and parents.</w:t>
      </w:r>
    </w:p>
    <w:p w:rsidR="00E84831" w:rsidRDefault="00E84831" w:rsidP="00E84831">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The school environment is  orderly and demanding.</w:t>
      </w:r>
    </w:p>
    <w:p w:rsidR="00E84831" w:rsidRDefault="00E84831" w:rsidP="00E84831">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 xml:space="preserve">Character building is a major focus. Students are taught the importance of manners, </w:t>
      </w:r>
      <w:r w:rsidR="00E879EB">
        <w:rPr>
          <w:rFonts w:ascii="Arial" w:hAnsi="Arial" w:cs="Arial"/>
          <w:sz w:val="24"/>
          <w:szCs w:val="24"/>
        </w:rPr>
        <w:t>self-</w:t>
      </w:r>
      <w:r>
        <w:rPr>
          <w:rFonts w:ascii="Arial" w:hAnsi="Arial" w:cs="Arial"/>
          <w:sz w:val="24"/>
          <w:szCs w:val="24"/>
        </w:rPr>
        <w:t xml:space="preserve">discipline, </w:t>
      </w:r>
      <w:r w:rsidR="00245818">
        <w:rPr>
          <w:rFonts w:ascii="Arial" w:hAnsi="Arial" w:cs="Arial"/>
          <w:sz w:val="24"/>
          <w:szCs w:val="24"/>
        </w:rPr>
        <w:t xml:space="preserve">patience, persistence </w:t>
      </w:r>
      <w:r>
        <w:rPr>
          <w:rFonts w:ascii="Arial" w:hAnsi="Arial" w:cs="Arial"/>
          <w:sz w:val="24"/>
          <w:szCs w:val="24"/>
        </w:rPr>
        <w:t xml:space="preserve">and hard work. KIPP’s  (Knowledge is Power) well-known motto is “work hard, play nice.” </w:t>
      </w:r>
    </w:p>
    <w:p w:rsidR="00E84831" w:rsidRDefault="00E84831" w:rsidP="00E84831">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 xml:space="preserve">Academic success in a discipline graduates students into more advanced courses in the discipline. </w:t>
      </w:r>
    </w:p>
    <w:p w:rsidR="00E81539" w:rsidRDefault="00944F68" w:rsidP="00944F68">
      <w:pPr>
        <w:spacing w:after="0" w:line="480" w:lineRule="auto"/>
        <w:jc w:val="both"/>
        <w:rPr>
          <w:rFonts w:ascii="Arial" w:hAnsi="Arial" w:cs="Arial"/>
          <w:sz w:val="24"/>
          <w:szCs w:val="24"/>
        </w:rPr>
      </w:pPr>
      <w:r>
        <w:rPr>
          <w:rFonts w:ascii="Arial" w:hAnsi="Arial" w:cs="Arial"/>
          <w:sz w:val="24"/>
          <w:szCs w:val="24"/>
        </w:rPr>
        <w:t xml:space="preserve">The research of Heckman and other scholars along with the </w:t>
      </w:r>
      <w:r w:rsidR="00E81539">
        <w:rPr>
          <w:rFonts w:ascii="Arial" w:hAnsi="Arial" w:cs="Arial"/>
          <w:sz w:val="24"/>
          <w:szCs w:val="24"/>
        </w:rPr>
        <w:t xml:space="preserve">generally poor </w:t>
      </w:r>
      <w:r>
        <w:rPr>
          <w:rFonts w:ascii="Arial" w:hAnsi="Arial" w:cs="Arial"/>
          <w:sz w:val="24"/>
          <w:szCs w:val="24"/>
        </w:rPr>
        <w:t xml:space="preserve">outcome of programs focused on adults raises serious questions about the viability of </w:t>
      </w:r>
      <w:r w:rsidR="00CD7092">
        <w:rPr>
          <w:rFonts w:ascii="Arial" w:hAnsi="Arial" w:cs="Arial"/>
          <w:sz w:val="24"/>
          <w:szCs w:val="24"/>
        </w:rPr>
        <w:t xml:space="preserve">making this group the focus of </w:t>
      </w:r>
      <w:r w:rsidR="00E81539">
        <w:rPr>
          <w:rFonts w:ascii="Arial" w:hAnsi="Arial" w:cs="Arial"/>
          <w:sz w:val="24"/>
          <w:szCs w:val="24"/>
        </w:rPr>
        <w:t xml:space="preserve">poverty reduction policies. </w:t>
      </w:r>
      <w:r w:rsidR="00BE215D">
        <w:rPr>
          <w:rFonts w:ascii="Arial" w:hAnsi="Arial" w:cs="Arial"/>
          <w:sz w:val="24"/>
          <w:szCs w:val="24"/>
        </w:rPr>
        <w:t xml:space="preserve">This is not an argument for neglecting poor adults. It is an argument for </w:t>
      </w:r>
      <w:r w:rsidR="00CD53A0">
        <w:rPr>
          <w:rFonts w:ascii="Arial" w:hAnsi="Arial" w:cs="Arial"/>
          <w:sz w:val="24"/>
          <w:szCs w:val="24"/>
        </w:rPr>
        <w:t xml:space="preserve">a long-term policy of </w:t>
      </w:r>
      <w:r w:rsidR="00BE215D">
        <w:rPr>
          <w:rFonts w:ascii="Arial" w:hAnsi="Arial" w:cs="Arial"/>
          <w:sz w:val="24"/>
          <w:szCs w:val="24"/>
        </w:rPr>
        <w:t xml:space="preserve">reducing the number of vulnerable adults. </w:t>
      </w:r>
      <w:r w:rsidR="00CD7092">
        <w:rPr>
          <w:rFonts w:ascii="Arial" w:hAnsi="Arial" w:cs="Arial"/>
          <w:sz w:val="24"/>
          <w:szCs w:val="24"/>
        </w:rPr>
        <w:t>Effective a</w:t>
      </w:r>
      <w:r w:rsidR="008811BD">
        <w:rPr>
          <w:rFonts w:ascii="Arial" w:hAnsi="Arial" w:cs="Arial"/>
          <w:sz w:val="24"/>
          <w:szCs w:val="24"/>
        </w:rPr>
        <w:t xml:space="preserve">nti-poverty policy </w:t>
      </w:r>
      <w:r w:rsidR="00CD7092">
        <w:rPr>
          <w:rFonts w:ascii="Arial" w:hAnsi="Arial" w:cs="Arial"/>
          <w:sz w:val="24"/>
          <w:szCs w:val="24"/>
        </w:rPr>
        <w:t xml:space="preserve">needs to be focused on pre-adults and a new body of research suggests that focusing more attention on non-cognitive </w:t>
      </w:r>
      <w:bookmarkStart w:id="0" w:name="_GoBack"/>
      <w:bookmarkEnd w:id="0"/>
      <w:r w:rsidR="00CD7092">
        <w:rPr>
          <w:rFonts w:ascii="Arial" w:hAnsi="Arial" w:cs="Arial"/>
          <w:sz w:val="24"/>
          <w:szCs w:val="24"/>
        </w:rPr>
        <w:t xml:space="preserve">skills can produce some very impressive results even among teens (Tough, 2012). </w:t>
      </w:r>
      <w:r w:rsidR="00CA41BE">
        <w:rPr>
          <w:rFonts w:ascii="Arial" w:hAnsi="Arial" w:cs="Arial"/>
          <w:sz w:val="24"/>
          <w:szCs w:val="24"/>
        </w:rPr>
        <w:t xml:space="preserve">A program currently in place in twenty-three Chicago high schools focuses on teaching traits such as persistence, resourcefulness, professionalism, ambition, integrity, and resilience (Tough, </w:t>
      </w:r>
      <w:r w:rsidR="00BA7685">
        <w:rPr>
          <w:rFonts w:ascii="Arial" w:hAnsi="Arial" w:cs="Arial"/>
          <w:sz w:val="24"/>
          <w:szCs w:val="24"/>
        </w:rPr>
        <w:t>154-62</w:t>
      </w:r>
      <w:r w:rsidR="00CA41BE">
        <w:rPr>
          <w:rFonts w:ascii="Arial" w:hAnsi="Arial" w:cs="Arial"/>
          <w:sz w:val="24"/>
          <w:szCs w:val="24"/>
        </w:rPr>
        <w:t xml:space="preserve">). While the program is in its earliest stages, it is producing results (measured in terms of succeeding in college) that are impressive enough to encourage Houston and several other cities to set up similar programs (Tough, </w:t>
      </w:r>
      <w:r w:rsidR="00BA7685">
        <w:rPr>
          <w:rFonts w:ascii="Arial" w:hAnsi="Arial" w:cs="Arial"/>
          <w:sz w:val="24"/>
          <w:szCs w:val="24"/>
        </w:rPr>
        <w:t>194</w:t>
      </w:r>
      <w:r w:rsidR="00CA41BE">
        <w:rPr>
          <w:rFonts w:ascii="Arial" w:hAnsi="Arial" w:cs="Arial"/>
          <w:sz w:val="24"/>
          <w:szCs w:val="24"/>
        </w:rPr>
        <w:t xml:space="preserve">). </w:t>
      </w:r>
      <w:r w:rsidR="00CD7092">
        <w:rPr>
          <w:rFonts w:ascii="Arial" w:hAnsi="Arial" w:cs="Arial"/>
          <w:sz w:val="24"/>
          <w:szCs w:val="24"/>
        </w:rPr>
        <w:t xml:space="preserve"> </w:t>
      </w:r>
      <w:r w:rsidR="00CA41BE">
        <w:rPr>
          <w:rFonts w:ascii="Arial" w:hAnsi="Arial" w:cs="Arial"/>
          <w:sz w:val="24"/>
          <w:szCs w:val="24"/>
        </w:rPr>
        <w:t xml:space="preserve">This program </w:t>
      </w:r>
      <w:r w:rsidR="00CA41BE">
        <w:rPr>
          <w:rFonts w:ascii="Arial" w:hAnsi="Arial" w:cs="Arial"/>
          <w:sz w:val="24"/>
          <w:szCs w:val="24"/>
        </w:rPr>
        <w:lastRenderedPageBreak/>
        <w:t>may offer another avenue to produce citizens who never have any reason to have contact with the welfare system, who never turn to crime, who never abandon their responsibilities as parents</w:t>
      </w:r>
      <w:r w:rsidR="00495BDC">
        <w:rPr>
          <w:rFonts w:ascii="Arial" w:hAnsi="Arial" w:cs="Arial"/>
          <w:sz w:val="24"/>
          <w:szCs w:val="24"/>
        </w:rPr>
        <w:t>, who never develop self-defeating habits that cloud and even destroy their future</w:t>
      </w:r>
      <w:r w:rsidR="00CA41BE">
        <w:rPr>
          <w:rFonts w:ascii="Arial" w:hAnsi="Arial" w:cs="Arial"/>
          <w:sz w:val="24"/>
          <w:szCs w:val="24"/>
        </w:rPr>
        <w:t xml:space="preserve">. </w:t>
      </w:r>
      <w:r w:rsidR="008811BD">
        <w:rPr>
          <w:rFonts w:ascii="Arial" w:hAnsi="Arial" w:cs="Arial"/>
          <w:sz w:val="24"/>
          <w:szCs w:val="24"/>
        </w:rPr>
        <w:t xml:space="preserve"> </w:t>
      </w:r>
    </w:p>
    <w:p w:rsidR="00CD53A0" w:rsidRDefault="00CD53A0" w:rsidP="00944F68">
      <w:pPr>
        <w:spacing w:after="0" w:line="480" w:lineRule="auto"/>
        <w:jc w:val="both"/>
        <w:rPr>
          <w:rFonts w:ascii="Arial" w:hAnsi="Arial" w:cs="Arial"/>
          <w:sz w:val="24"/>
          <w:szCs w:val="24"/>
        </w:rPr>
      </w:pPr>
    </w:p>
    <w:p w:rsidR="0083026A" w:rsidRDefault="00264920" w:rsidP="00B377A6">
      <w:pPr>
        <w:spacing w:after="0" w:line="480" w:lineRule="auto"/>
        <w:jc w:val="both"/>
        <w:rPr>
          <w:rFonts w:ascii="Arial" w:hAnsi="Arial" w:cs="Arial"/>
          <w:sz w:val="24"/>
          <w:szCs w:val="24"/>
        </w:rPr>
      </w:pPr>
      <w:r>
        <w:rPr>
          <w:rFonts w:ascii="Arial" w:hAnsi="Arial" w:cs="Arial"/>
          <w:sz w:val="24"/>
          <w:szCs w:val="24"/>
        </w:rPr>
        <w:t xml:space="preserve">The </w:t>
      </w:r>
      <w:r w:rsidR="005C4B95">
        <w:rPr>
          <w:rFonts w:ascii="Arial" w:hAnsi="Arial" w:cs="Arial"/>
          <w:sz w:val="24"/>
          <w:szCs w:val="24"/>
        </w:rPr>
        <w:t xml:space="preserve">leads us to our </w:t>
      </w:r>
      <w:r>
        <w:rPr>
          <w:rFonts w:ascii="Arial" w:hAnsi="Arial" w:cs="Arial"/>
          <w:sz w:val="24"/>
          <w:szCs w:val="24"/>
        </w:rPr>
        <w:t xml:space="preserve">second major </w:t>
      </w:r>
      <w:r w:rsidR="005F73AB">
        <w:rPr>
          <w:rFonts w:ascii="Arial" w:hAnsi="Arial" w:cs="Arial"/>
          <w:sz w:val="24"/>
          <w:szCs w:val="24"/>
        </w:rPr>
        <w:t>concern</w:t>
      </w:r>
      <w:r>
        <w:rPr>
          <w:rFonts w:ascii="Arial" w:hAnsi="Arial" w:cs="Arial"/>
          <w:sz w:val="24"/>
          <w:szCs w:val="24"/>
        </w:rPr>
        <w:t xml:space="preserve"> </w:t>
      </w:r>
      <w:r w:rsidR="009B39AC">
        <w:rPr>
          <w:rFonts w:ascii="Arial" w:hAnsi="Arial" w:cs="Arial"/>
          <w:sz w:val="24"/>
          <w:szCs w:val="24"/>
        </w:rPr>
        <w:t>with</w:t>
      </w:r>
      <w:r>
        <w:rPr>
          <w:rFonts w:ascii="Arial" w:hAnsi="Arial" w:cs="Arial"/>
          <w:sz w:val="24"/>
          <w:szCs w:val="24"/>
        </w:rPr>
        <w:t xml:space="preserve"> </w:t>
      </w:r>
      <w:r w:rsidR="000D7968">
        <w:rPr>
          <w:rFonts w:ascii="Arial" w:hAnsi="Arial" w:cs="Arial"/>
          <w:sz w:val="24"/>
          <w:szCs w:val="24"/>
        </w:rPr>
        <w:t xml:space="preserve">current </w:t>
      </w:r>
      <w:r w:rsidR="009B39AC">
        <w:rPr>
          <w:rFonts w:ascii="Arial" w:hAnsi="Arial" w:cs="Arial"/>
          <w:sz w:val="24"/>
          <w:szCs w:val="24"/>
        </w:rPr>
        <w:t>policy prescriptions</w:t>
      </w:r>
      <w:r w:rsidR="000D7968">
        <w:rPr>
          <w:rFonts w:ascii="Arial" w:hAnsi="Arial" w:cs="Arial"/>
          <w:sz w:val="24"/>
          <w:szCs w:val="24"/>
        </w:rPr>
        <w:t xml:space="preserve"> for reducing the poverty rate. Most proposals for improving the welfare system are based on the theory that the American </w:t>
      </w:r>
      <w:r w:rsidR="00C13734" w:rsidRPr="00C13734">
        <w:rPr>
          <w:rFonts w:ascii="Arial" w:hAnsi="Arial" w:cs="Arial"/>
          <w:sz w:val="24"/>
          <w:szCs w:val="24"/>
        </w:rPr>
        <w:t xml:space="preserve">poor </w:t>
      </w:r>
      <w:r w:rsidR="009B39AC">
        <w:rPr>
          <w:rFonts w:ascii="Arial" w:hAnsi="Arial" w:cs="Arial"/>
          <w:sz w:val="24"/>
          <w:szCs w:val="24"/>
        </w:rPr>
        <w:t>a</w:t>
      </w:r>
      <w:r w:rsidR="000D7968">
        <w:rPr>
          <w:rFonts w:ascii="Arial" w:hAnsi="Arial" w:cs="Arial"/>
          <w:sz w:val="24"/>
          <w:szCs w:val="24"/>
        </w:rPr>
        <w:t>re</w:t>
      </w:r>
      <w:r w:rsidR="009B39AC">
        <w:rPr>
          <w:rFonts w:ascii="Arial" w:hAnsi="Arial" w:cs="Arial"/>
          <w:sz w:val="24"/>
          <w:szCs w:val="24"/>
        </w:rPr>
        <w:t xml:space="preserve"> </w:t>
      </w:r>
      <w:r w:rsidR="00ED1E1B">
        <w:rPr>
          <w:rFonts w:ascii="Arial" w:hAnsi="Arial" w:cs="Arial"/>
          <w:sz w:val="24"/>
          <w:szCs w:val="24"/>
        </w:rPr>
        <w:t xml:space="preserve">the product of neglect, </w:t>
      </w:r>
      <w:r w:rsidR="008522D5">
        <w:rPr>
          <w:rFonts w:ascii="Arial" w:hAnsi="Arial" w:cs="Arial"/>
          <w:sz w:val="24"/>
          <w:szCs w:val="24"/>
        </w:rPr>
        <w:t xml:space="preserve">an economy rigged in favor of the </w:t>
      </w:r>
      <w:r w:rsidR="0073071D">
        <w:rPr>
          <w:rFonts w:ascii="Arial" w:hAnsi="Arial" w:cs="Arial"/>
          <w:sz w:val="24"/>
          <w:szCs w:val="24"/>
        </w:rPr>
        <w:t>privileged</w:t>
      </w:r>
      <w:r w:rsidR="008522D5">
        <w:rPr>
          <w:rFonts w:ascii="Arial" w:hAnsi="Arial" w:cs="Arial"/>
          <w:sz w:val="24"/>
          <w:szCs w:val="24"/>
        </w:rPr>
        <w:t xml:space="preserve"> and often overt discrimination. What the</w:t>
      </w:r>
      <w:r w:rsidR="00542773">
        <w:rPr>
          <w:rFonts w:ascii="Arial" w:hAnsi="Arial" w:cs="Arial"/>
          <w:sz w:val="24"/>
          <w:szCs w:val="24"/>
        </w:rPr>
        <w:t xml:space="preserve">se proposals </w:t>
      </w:r>
      <w:r w:rsidR="008522D5">
        <w:rPr>
          <w:rFonts w:ascii="Arial" w:hAnsi="Arial" w:cs="Arial"/>
          <w:sz w:val="24"/>
          <w:szCs w:val="24"/>
        </w:rPr>
        <w:t xml:space="preserve">fail to consider is the impact of these disadvantages on the poor. </w:t>
      </w:r>
      <w:r w:rsidR="003C2472">
        <w:rPr>
          <w:rFonts w:ascii="Arial" w:hAnsi="Arial" w:cs="Arial"/>
          <w:sz w:val="24"/>
          <w:szCs w:val="24"/>
        </w:rPr>
        <w:t>Liberal scholars have long acknowledged that an environment of poverty takes a heavy toll on the poor. In his seminal work The Other America (</w:t>
      </w:r>
      <w:r w:rsidR="007D1C34">
        <w:rPr>
          <w:rFonts w:ascii="Arial" w:hAnsi="Arial" w:cs="Arial"/>
          <w:sz w:val="24"/>
          <w:szCs w:val="24"/>
        </w:rPr>
        <w:t>1962</w:t>
      </w:r>
      <w:r w:rsidR="003C2472">
        <w:rPr>
          <w:rFonts w:ascii="Arial" w:hAnsi="Arial" w:cs="Arial"/>
          <w:sz w:val="24"/>
          <w:szCs w:val="24"/>
        </w:rPr>
        <w:t xml:space="preserve">) Michael Harrington observed that poverty is more than just a lack of funds or supportive services: “Poverty should be defined psychologically in terms of those whose place in the society is such that they are internal exiles who, almost inevitably, develop attitudes of defeat and pessimism and who are therefore excluded from taking advantage of new opportunities.” </w:t>
      </w:r>
      <w:r w:rsidR="00A07017">
        <w:rPr>
          <w:rFonts w:ascii="Arial" w:hAnsi="Arial" w:cs="Arial"/>
          <w:sz w:val="24"/>
          <w:szCs w:val="24"/>
        </w:rPr>
        <w:t>In addressing these problems, liberal scholars are not blaming the poor. They are addressing the ravages of neglect and discrimination on people</w:t>
      </w:r>
      <w:r w:rsidR="00F00C77">
        <w:rPr>
          <w:rFonts w:ascii="Arial" w:hAnsi="Arial" w:cs="Arial"/>
          <w:sz w:val="24"/>
          <w:szCs w:val="24"/>
        </w:rPr>
        <w:t xml:space="preserve"> throughout their lives</w:t>
      </w:r>
      <w:r w:rsidR="00A07017">
        <w:rPr>
          <w:rFonts w:ascii="Arial" w:hAnsi="Arial" w:cs="Arial"/>
          <w:sz w:val="24"/>
          <w:szCs w:val="24"/>
        </w:rPr>
        <w:t>. S</w:t>
      </w:r>
      <w:r w:rsidR="00380B1F">
        <w:rPr>
          <w:rFonts w:ascii="Arial" w:hAnsi="Arial" w:cs="Arial"/>
          <w:sz w:val="24"/>
          <w:szCs w:val="24"/>
        </w:rPr>
        <w:t>ome conservative scholars</w:t>
      </w:r>
      <w:r w:rsidR="00A07017">
        <w:rPr>
          <w:rFonts w:ascii="Arial" w:hAnsi="Arial" w:cs="Arial"/>
          <w:sz w:val="24"/>
          <w:szCs w:val="24"/>
        </w:rPr>
        <w:t>, of course,</w:t>
      </w:r>
      <w:r w:rsidR="00380B1F">
        <w:rPr>
          <w:rFonts w:ascii="Arial" w:hAnsi="Arial" w:cs="Arial"/>
          <w:sz w:val="24"/>
          <w:szCs w:val="24"/>
        </w:rPr>
        <w:t xml:space="preserve"> blame </w:t>
      </w:r>
      <w:r w:rsidR="00652964">
        <w:rPr>
          <w:rFonts w:ascii="Arial" w:hAnsi="Arial" w:cs="Arial"/>
          <w:sz w:val="24"/>
          <w:szCs w:val="24"/>
        </w:rPr>
        <w:t>poverty entirely</w:t>
      </w:r>
      <w:r w:rsidR="00C6724E">
        <w:rPr>
          <w:rFonts w:ascii="Arial" w:hAnsi="Arial" w:cs="Arial"/>
          <w:sz w:val="24"/>
          <w:szCs w:val="24"/>
        </w:rPr>
        <w:t xml:space="preserve">, or almost entirely, </w:t>
      </w:r>
      <w:r w:rsidR="00380B1F">
        <w:rPr>
          <w:rFonts w:ascii="Arial" w:hAnsi="Arial" w:cs="Arial"/>
          <w:sz w:val="24"/>
          <w:szCs w:val="24"/>
        </w:rPr>
        <w:t>on culture</w:t>
      </w:r>
      <w:r w:rsidR="009E4C1C">
        <w:rPr>
          <w:rFonts w:ascii="Arial" w:hAnsi="Arial" w:cs="Arial"/>
          <w:sz w:val="24"/>
          <w:szCs w:val="24"/>
        </w:rPr>
        <w:t>, intelligence</w:t>
      </w:r>
      <w:r w:rsidR="00380B1F">
        <w:rPr>
          <w:rFonts w:ascii="Arial" w:hAnsi="Arial" w:cs="Arial"/>
          <w:sz w:val="24"/>
          <w:szCs w:val="24"/>
        </w:rPr>
        <w:t xml:space="preserve"> and behavior (</w:t>
      </w:r>
      <w:r w:rsidR="009E4C1C">
        <w:rPr>
          <w:rFonts w:ascii="Arial" w:hAnsi="Arial" w:cs="Arial"/>
          <w:sz w:val="24"/>
          <w:szCs w:val="24"/>
        </w:rPr>
        <w:t xml:space="preserve">Herrinstein and Murray 1994; </w:t>
      </w:r>
      <w:r w:rsidR="00386B37">
        <w:rPr>
          <w:rFonts w:ascii="Arial" w:hAnsi="Arial" w:cs="Arial"/>
          <w:sz w:val="24"/>
          <w:szCs w:val="24"/>
        </w:rPr>
        <w:t>M</w:t>
      </w:r>
      <w:r w:rsidR="00A07017">
        <w:rPr>
          <w:rFonts w:ascii="Arial" w:hAnsi="Arial" w:cs="Arial"/>
          <w:sz w:val="24"/>
          <w:szCs w:val="24"/>
        </w:rPr>
        <w:t>ead 1986 and 1992</w:t>
      </w:r>
      <w:r w:rsidR="00386B37">
        <w:rPr>
          <w:rFonts w:ascii="Arial" w:hAnsi="Arial" w:cs="Arial"/>
          <w:sz w:val="24"/>
          <w:szCs w:val="24"/>
        </w:rPr>
        <w:t>, M</w:t>
      </w:r>
      <w:r w:rsidR="00A82A30">
        <w:rPr>
          <w:rFonts w:ascii="Arial" w:hAnsi="Arial" w:cs="Arial"/>
          <w:sz w:val="24"/>
          <w:szCs w:val="24"/>
        </w:rPr>
        <w:t>urray</w:t>
      </w:r>
      <w:r w:rsidR="00A07017">
        <w:rPr>
          <w:rFonts w:ascii="Arial" w:hAnsi="Arial" w:cs="Arial"/>
          <w:sz w:val="24"/>
          <w:szCs w:val="24"/>
        </w:rPr>
        <w:t xml:space="preserve"> 1984 and 2012</w:t>
      </w:r>
      <w:r w:rsidR="00380B1F">
        <w:rPr>
          <w:rFonts w:ascii="Arial" w:hAnsi="Arial" w:cs="Arial"/>
          <w:sz w:val="24"/>
          <w:szCs w:val="24"/>
        </w:rPr>
        <w:t xml:space="preserve">), </w:t>
      </w:r>
      <w:r w:rsidR="00ED1E1B">
        <w:rPr>
          <w:rFonts w:ascii="Arial" w:hAnsi="Arial" w:cs="Arial"/>
          <w:sz w:val="24"/>
          <w:szCs w:val="24"/>
        </w:rPr>
        <w:t xml:space="preserve">but </w:t>
      </w:r>
      <w:r w:rsidR="00380B1F">
        <w:rPr>
          <w:rFonts w:ascii="Arial" w:hAnsi="Arial" w:cs="Arial"/>
          <w:sz w:val="24"/>
          <w:szCs w:val="24"/>
        </w:rPr>
        <w:t xml:space="preserve">we cannot think of any scholars on the left who believe that </w:t>
      </w:r>
      <w:r w:rsidR="00A07017">
        <w:rPr>
          <w:rFonts w:ascii="Arial" w:hAnsi="Arial" w:cs="Arial"/>
          <w:sz w:val="24"/>
          <w:szCs w:val="24"/>
        </w:rPr>
        <w:t xml:space="preserve">behavior, culture or </w:t>
      </w:r>
      <w:r w:rsidR="00380B1F">
        <w:rPr>
          <w:rFonts w:ascii="Arial" w:hAnsi="Arial" w:cs="Arial"/>
          <w:sz w:val="24"/>
          <w:szCs w:val="24"/>
        </w:rPr>
        <w:t xml:space="preserve">structure alone explains </w:t>
      </w:r>
      <w:r w:rsidR="00C6724E">
        <w:rPr>
          <w:rFonts w:ascii="Arial" w:hAnsi="Arial" w:cs="Arial"/>
          <w:sz w:val="24"/>
          <w:szCs w:val="24"/>
        </w:rPr>
        <w:t xml:space="preserve">American </w:t>
      </w:r>
      <w:r w:rsidR="00380B1F">
        <w:rPr>
          <w:rFonts w:ascii="Arial" w:hAnsi="Arial" w:cs="Arial"/>
          <w:sz w:val="24"/>
          <w:szCs w:val="24"/>
        </w:rPr>
        <w:t xml:space="preserve">poverty. </w:t>
      </w:r>
      <w:r w:rsidR="00C6724E">
        <w:rPr>
          <w:rFonts w:ascii="Arial" w:hAnsi="Arial" w:cs="Arial"/>
          <w:sz w:val="24"/>
          <w:szCs w:val="24"/>
        </w:rPr>
        <w:t>Wilson</w:t>
      </w:r>
      <w:r w:rsidR="002028AA">
        <w:rPr>
          <w:rFonts w:ascii="Arial" w:hAnsi="Arial" w:cs="Arial"/>
          <w:sz w:val="24"/>
          <w:szCs w:val="24"/>
        </w:rPr>
        <w:t xml:space="preserve"> (</w:t>
      </w:r>
      <w:r w:rsidR="00F328ED">
        <w:rPr>
          <w:rFonts w:ascii="Arial" w:hAnsi="Arial" w:cs="Arial"/>
          <w:sz w:val="24"/>
          <w:szCs w:val="24"/>
        </w:rPr>
        <w:t>2009</w:t>
      </w:r>
      <w:r w:rsidR="002028AA">
        <w:rPr>
          <w:rFonts w:ascii="Arial" w:hAnsi="Arial" w:cs="Arial"/>
          <w:sz w:val="24"/>
          <w:szCs w:val="24"/>
        </w:rPr>
        <w:t>)</w:t>
      </w:r>
      <w:r w:rsidR="00C6724E">
        <w:rPr>
          <w:rFonts w:ascii="Arial" w:hAnsi="Arial" w:cs="Arial"/>
          <w:sz w:val="24"/>
          <w:szCs w:val="24"/>
        </w:rPr>
        <w:t>, West</w:t>
      </w:r>
      <w:r w:rsidR="002028AA">
        <w:rPr>
          <w:rFonts w:ascii="Arial" w:hAnsi="Arial" w:cs="Arial"/>
          <w:sz w:val="24"/>
          <w:szCs w:val="24"/>
        </w:rPr>
        <w:t xml:space="preserve"> (</w:t>
      </w:r>
      <w:r w:rsidR="00F328ED">
        <w:rPr>
          <w:rFonts w:ascii="Arial" w:hAnsi="Arial" w:cs="Arial"/>
          <w:sz w:val="24"/>
          <w:szCs w:val="24"/>
        </w:rPr>
        <w:t>1993</w:t>
      </w:r>
      <w:r w:rsidR="002028AA">
        <w:rPr>
          <w:rFonts w:ascii="Arial" w:hAnsi="Arial" w:cs="Arial"/>
          <w:sz w:val="24"/>
          <w:szCs w:val="24"/>
        </w:rPr>
        <w:t>)</w:t>
      </w:r>
      <w:r w:rsidR="00C6724E">
        <w:rPr>
          <w:rFonts w:ascii="Arial" w:hAnsi="Arial" w:cs="Arial"/>
          <w:sz w:val="24"/>
          <w:szCs w:val="24"/>
        </w:rPr>
        <w:t>, Tobin</w:t>
      </w:r>
      <w:r w:rsidR="002028AA">
        <w:rPr>
          <w:rFonts w:ascii="Arial" w:hAnsi="Arial" w:cs="Arial"/>
          <w:sz w:val="24"/>
          <w:szCs w:val="24"/>
        </w:rPr>
        <w:t xml:space="preserve"> (</w:t>
      </w:r>
      <w:r w:rsidR="00F328ED">
        <w:rPr>
          <w:rFonts w:ascii="Arial" w:hAnsi="Arial" w:cs="Arial"/>
          <w:sz w:val="24"/>
          <w:szCs w:val="24"/>
        </w:rPr>
        <w:t>1994</w:t>
      </w:r>
      <w:r w:rsidR="002028AA">
        <w:rPr>
          <w:rFonts w:ascii="Arial" w:hAnsi="Arial" w:cs="Arial"/>
          <w:sz w:val="24"/>
          <w:szCs w:val="24"/>
        </w:rPr>
        <w:t>)</w:t>
      </w:r>
      <w:r w:rsidR="00652964">
        <w:rPr>
          <w:rFonts w:ascii="Arial" w:hAnsi="Arial" w:cs="Arial"/>
          <w:sz w:val="24"/>
          <w:szCs w:val="24"/>
        </w:rPr>
        <w:t>, Patterson</w:t>
      </w:r>
      <w:r w:rsidR="00C6724E">
        <w:rPr>
          <w:rFonts w:ascii="Arial" w:hAnsi="Arial" w:cs="Arial"/>
          <w:sz w:val="24"/>
          <w:szCs w:val="24"/>
        </w:rPr>
        <w:t xml:space="preserve"> </w:t>
      </w:r>
      <w:r w:rsidR="00F328ED">
        <w:rPr>
          <w:rFonts w:ascii="Arial" w:hAnsi="Arial" w:cs="Arial"/>
          <w:sz w:val="24"/>
          <w:szCs w:val="24"/>
        </w:rPr>
        <w:t xml:space="preserve">(2000), </w:t>
      </w:r>
      <w:r w:rsidR="00174587">
        <w:rPr>
          <w:rFonts w:ascii="Arial" w:hAnsi="Arial" w:cs="Arial"/>
          <w:sz w:val="24"/>
          <w:szCs w:val="24"/>
        </w:rPr>
        <w:t>Majors and Billson (1992)</w:t>
      </w:r>
      <w:r w:rsidR="00F328ED">
        <w:rPr>
          <w:rFonts w:ascii="Arial" w:hAnsi="Arial" w:cs="Arial"/>
          <w:sz w:val="24"/>
          <w:szCs w:val="24"/>
        </w:rPr>
        <w:t xml:space="preserve"> </w:t>
      </w:r>
      <w:r w:rsidR="00C6724E">
        <w:rPr>
          <w:rFonts w:ascii="Arial" w:hAnsi="Arial" w:cs="Arial"/>
          <w:sz w:val="24"/>
          <w:szCs w:val="24"/>
        </w:rPr>
        <w:t xml:space="preserve">and others argue that structure is the major </w:t>
      </w:r>
      <w:r w:rsidR="00C6724E">
        <w:rPr>
          <w:rFonts w:ascii="Arial" w:hAnsi="Arial" w:cs="Arial"/>
          <w:sz w:val="24"/>
          <w:szCs w:val="24"/>
        </w:rPr>
        <w:lastRenderedPageBreak/>
        <w:t xml:space="preserve">antecedent of poverty, but </w:t>
      </w:r>
      <w:r w:rsidR="00652964">
        <w:rPr>
          <w:rFonts w:ascii="Arial" w:hAnsi="Arial" w:cs="Arial"/>
          <w:sz w:val="24"/>
          <w:szCs w:val="24"/>
        </w:rPr>
        <w:t xml:space="preserve">that </w:t>
      </w:r>
      <w:r w:rsidR="00F00C77">
        <w:rPr>
          <w:rFonts w:ascii="Arial" w:hAnsi="Arial" w:cs="Arial"/>
          <w:sz w:val="24"/>
          <w:szCs w:val="24"/>
        </w:rPr>
        <w:t xml:space="preserve">the </w:t>
      </w:r>
      <w:r w:rsidR="00CD53A0">
        <w:rPr>
          <w:rFonts w:ascii="Arial" w:hAnsi="Arial" w:cs="Arial"/>
          <w:sz w:val="24"/>
          <w:szCs w:val="24"/>
        </w:rPr>
        <w:t xml:space="preserve">neglect </w:t>
      </w:r>
      <w:r w:rsidR="008811BD">
        <w:rPr>
          <w:rFonts w:ascii="Arial" w:hAnsi="Arial" w:cs="Arial"/>
          <w:sz w:val="24"/>
          <w:szCs w:val="24"/>
        </w:rPr>
        <w:t xml:space="preserve">(educational and otherwise) </w:t>
      </w:r>
      <w:r w:rsidR="00CD53A0">
        <w:rPr>
          <w:rFonts w:ascii="Arial" w:hAnsi="Arial" w:cs="Arial"/>
          <w:sz w:val="24"/>
          <w:szCs w:val="24"/>
        </w:rPr>
        <w:t xml:space="preserve">and </w:t>
      </w:r>
      <w:r w:rsidR="00F00C77">
        <w:rPr>
          <w:rFonts w:ascii="Arial" w:hAnsi="Arial" w:cs="Arial"/>
          <w:sz w:val="24"/>
          <w:szCs w:val="24"/>
        </w:rPr>
        <w:t xml:space="preserve">trauma of poverty and </w:t>
      </w:r>
      <w:r w:rsidR="00652964">
        <w:rPr>
          <w:rFonts w:ascii="Arial" w:hAnsi="Arial" w:cs="Arial"/>
          <w:sz w:val="24"/>
          <w:szCs w:val="24"/>
        </w:rPr>
        <w:t xml:space="preserve">adaptations to </w:t>
      </w:r>
      <w:r w:rsidR="00F00C77">
        <w:rPr>
          <w:rFonts w:ascii="Arial" w:hAnsi="Arial" w:cs="Arial"/>
          <w:sz w:val="24"/>
          <w:szCs w:val="24"/>
        </w:rPr>
        <w:t>it</w:t>
      </w:r>
      <w:r w:rsidR="00652964">
        <w:rPr>
          <w:rFonts w:ascii="Arial" w:hAnsi="Arial" w:cs="Arial"/>
          <w:sz w:val="24"/>
          <w:szCs w:val="24"/>
        </w:rPr>
        <w:t xml:space="preserve"> often produce self-defeating culture</w:t>
      </w:r>
      <w:r w:rsidR="00386B37">
        <w:rPr>
          <w:rFonts w:ascii="Arial" w:hAnsi="Arial" w:cs="Arial"/>
          <w:sz w:val="24"/>
          <w:szCs w:val="24"/>
        </w:rPr>
        <w:t>s</w:t>
      </w:r>
      <w:r w:rsidR="00652964">
        <w:rPr>
          <w:rFonts w:ascii="Arial" w:hAnsi="Arial" w:cs="Arial"/>
          <w:sz w:val="24"/>
          <w:szCs w:val="24"/>
        </w:rPr>
        <w:t xml:space="preserve"> </w:t>
      </w:r>
      <w:r w:rsidR="00A07017">
        <w:rPr>
          <w:rFonts w:ascii="Arial" w:hAnsi="Arial" w:cs="Arial"/>
          <w:sz w:val="24"/>
          <w:szCs w:val="24"/>
        </w:rPr>
        <w:t xml:space="preserve">and behaviors </w:t>
      </w:r>
      <w:r w:rsidR="00652964">
        <w:rPr>
          <w:rFonts w:ascii="Arial" w:hAnsi="Arial" w:cs="Arial"/>
          <w:sz w:val="24"/>
          <w:szCs w:val="24"/>
        </w:rPr>
        <w:t xml:space="preserve">that challenge efforts to help the poor. </w:t>
      </w:r>
    </w:p>
    <w:p w:rsidR="0083026A" w:rsidRDefault="0083026A" w:rsidP="00B377A6">
      <w:pPr>
        <w:spacing w:after="0" w:line="480" w:lineRule="auto"/>
        <w:jc w:val="both"/>
        <w:rPr>
          <w:rFonts w:ascii="Arial" w:hAnsi="Arial" w:cs="Arial"/>
          <w:sz w:val="24"/>
          <w:szCs w:val="24"/>
        </w:rPr>
      </w:pPr>
    </w:p>
    <w:p w:rsidR="00D82968" w:rsidRDefault="00ED1E1B" w:rsidP="00B377A6">
      <w:pPr>
        <w:spacing w:after="0" w:line="480" w:lineRule="auto"/>
        <w:jc w:val="both"/>
        <w:rPr>
          <w:rFonts w:ascii="Arial" w:hAnsi="Arial" w:cs="Arial"/>
          <w:sz w:val="24"/>
          <w:szCs w:val="24"/>
        </w:rPr>
      </w:pPr>
      <w:r>
        <w:rPr>
          <w:rFonts w:ascii="Arial" w:hAnsi="Arial" w:cs="Arial"/>
          <w:sz w:val="24"/>
          <w:szCs w:val="24"/>
        </w:rPr>
        <w:t xml:space="preserve">Arguably </w:t>
      </w:r>
      <w:r w:rsidR="00380B1F">
        <w:rPr>
          <w:rFonts w:ascii="Arial" w:hAnsi="Arial" w:cs="Arial"/>
          <w:sz w:val="24"/>
          <w:szCs w:val="24"/>
        </w:rPr>
        <w:t xml:space="preserve">the most sophisticated analysis of the relationship between structure and culture </w:t>
      </w:r>
      <w:r w:rsidR="00097559">
        <w:rPr>
          <w:rFonts w:ascii="Arial" w:hAnsi="Arial" w:cs="Arial"/>
          <w:sz w:val="24"/>
          <w:szCs w:val="24"/>
        </w:rPr>
        <w:t>is William Julius Wilson</w:t>
      </w:r>
      <w:r w:rsidR="00652964">
        <w:rPr>
          <w:rFonts w:ascii="Arial" w:hAnsi="Arial" w:cs="Arial"/>
          <w:sz w:val="24"/>
          <w:szCs w:val="24"/>
        </w:rPr>
        <w:t>’s</w:t>
      </w:r>
      <w:r w:rsidR="00097559">
        <w:rPr>
          <w:rFonts w:ascii="Arial" w:hAnsi="Arial" w:cs="Arial"/>
          <w:sz w:val="24"/>
          <w:szCs w:val="24"/>
        </w:rPr>
        <w:t xml:space="preserve">, </w:t>
      </w:r>
      <w:r w:rsidR="00097559" w:rsidRPr="00123F2D">
        <w:rPr>
          <w:rFonts w:ascii="Arial" w:hAnsi="Arial" w:cs="Arial"/>
          <w:sz w:val="24"/>
          <w:szCs w:val="24"/>
          <w:u w:val="single"/>
        </w:rPr>
        <w:t>More Than Just Race</w:t>
      </w:r>
      <w:r w:rsidR="00097559">
        <w:rPr>
          <w:rFonts w:ascii="Arial" w:hAnsi="Arial" w:cs="Arial"/>
          <w:sz w:val="24"/>
          <w:szCs w:val="24"/>
        </w:rPr>
        <w:t xml:space="preserve"> (2009). </w:t>
      </w:r>
      <w:r w:rsidR="00D03EF4">
        <w:rPr>
          <w:rFonts w:ascii="Arial" w:hAnsi="Arial" w:cs="Arial"/>
          <w:sz w:val="24"/>
          <w:szCs w:val="24"/>
        </w:rPr>
        <w:t>A</w:t>
      </w:r>
      <w:r w:rsidR="00C13734" w:rsidRPr="00C13734">
        <w:rPr>
          <w:rFonts w:ascii="Arial" w:hAnsi="Arial" w:cs="Arial"/>
          <w:sz w:val="24"/>
          <w:szCs w:val="24"/>
        </w:rPr>
        <w:t xml:space="preserve">s Wilson </w:t>
      </w:r>
      <w:r w:rsidR="00652964">
        <w:rPr>
          <w:rFonts w:ascii="Arial" w:hAnsi="Arial" w:cs="Arial"/>
          <w:sz w:val="24"/>
          <w:szCs w:val="24"/>
        </w:rPr>
        <w:t>carefully explains</w:t>
      </w:r>
      <w:r w:rsidR="00C13734" w:rsidRPr="00C13734">
        <w:rPr>
          <w:rFonts w:ascii="Arial" w:hAnsi="Arial" w:cs="Arial"/>
          <w:sz w:val="24"/>
          <w:szCs w:val="24"/>
        </w:rPr>
        <w:t xml:space="preserve">, in examining the link between poverty and race it is </w:t>
      </w:r>
      <w:r w:rsidR="00045028">
        <w:rPr>
          <w:rFonts w:ascii="Arial" w:hAnsi="Arial" w:cs="Arial"/>
          <w:sz w:val="24"/>
          <w:szCs w:val="24"/>
        </w:rPr>
        <w:t xml:space="preserve">important </w:t>
      </w:r>
      <w:r w:rsidR="00C13734" w:rsidRPr="00C13734">
        <w:rPr>
          <w:rFonts w:ascii="Arial" w:hAnsi="Arial" w:cs="Arial"/>
          <w:sz w:val="24"/>
          <w:szCs w:val="24"/>
        </w:rPr>
        <w:t xml:space="preserve">to </w:t>
      </w:r>
      <w:r w:rsidR="00045028">
        <w:rPr>
          <w:rFonts w:ascii="Arial" w:hAnsi="Arial" w:cs="Arial"/>
          <w:sz w:val="24"/>
          <w:szCs w:val="24"/>
        </w:rPr>
        <w:t xml:space="preserve">understand </w:t>
      </w:r>
      <w:r w:rsidR="00C13734" w:rsidRPr="00C13734">
        <w:rPr>
          <w:rFonts w:ascii="Arial" w:hAnsi="Arial" w:cs="Arial"/>
          <w:sz w:val="24"/>
          <w:szCs w:val="24"/>
        </w:rPr>
        <w:t xml:space="preserve">how </w:t>
      </w:r>
      <w:r w:rsidR="000B01A3">
        <w:rPr>
          <w:rFonts w:ascii="Arial" w:hAnsi="Arial" w:cs="Arial"/>
          <w:sz w:val="24"/>
          <w:szCs w:val="24"/>
        </w:rPr>
        <w:t xml:space="preserve">the culture of </w:t>
      </w:r>
      <w:r w:rsidR="003E35AD">
        <w:rPr>
          <w:rFonts w:ascii="Arial" w:hAnsi="Arial" w:cs="Arial"/>
          <w:sz w:val="24"/>
          <w:szCs w:val="24"/>
        </w:rPr>
        <w:t>many</w:t>
      </w:r>
      <w:r w:rsidR="000B01A3">
        <w:rPr>
          <w:rFonts w:ascii="Arial" w:hAnsi="Arial" w:cs="Arial"/>
          <w:sz w:val="24"/>
          <w:szCs w:val="24"/>
        </w:rPr>
        <w:t xml:space="preserve"> poor </w:t>
      </w:r>
      <w:r w:rsidR="00652964">
        <w:rPr>
          <w:rFonts w:ascii="Arial" w:hAnsi="Arial" w:cs="Arial"/>
          <w:sz w:val="24"/>
          <w:szCs w:val="24"/>
        </w:rPr>
        <w:t xml:space="preserve">blacks </w:t>
      </w:r>
      <w:r w:rsidR="00C13734" w:rsidRPr="00C13734">
        <w:rPr>
          <w:rFonts w:ascii="Arial" w:hAnsi="Arial" w:cs="Arial"/>
          <w:sz w:val="24"/>
          <w:szCs w:val="24"/>
        </w:rPr>
        <w:t xml:space="preserve">has </w:t>
      </w:r>
      <w:r w:rsidR="000B01A3">
        <w:rPr>
          <w:rFonts w:ascii="Arial" w:hAnsi="Arial" w:cs="Arial"/>
          <w:sz w:val="24"/>
          <w:szCs w:val="24"/>
        </w:rPr>
        <w:t xml:space="preserve">evolved to create </w:t>
      </w:r>
      <w:r w:rsidR="00C13734" w:rsidRPr="00C13734">
        <w:rPr>
          <w:rFonts w:ascii="Arial" w:hAnsi="Arial" w:cs="Arial"/>
          <w:sz w:val="24"/>
          <w:szCs w:val="24"/>
        </w:rPr>
        <w:t xml:space="preserve">damaging and </w:t>
      </w:r>
      <w:r w:rsidR="003E35AD">
        <w:rPr>
          <w:rFonts w:ascii="Arial" w:hAnsi="Arial" w:cs="Arial"/>
          <w:sz w:val="24"/>
          <w:szCs w:val="24"/>
        </w:rPr>
        <w:t xml:space="preserve">even </w:t>
      </w:r>
      <w:r w:rsidR="00C13734" w:rsidRPr="00C13734">
        <w:rPr>
          <w:rFonts w:ascii="Arial" w:hAnsi="Arial" w:cs="Arial"/>
          <w:sz w:val="24"/>
          <w:szCs w:val="24"/>
        </w:rPr>
        <w:t xml:space="preserve">debilitating </w:t>
      </w:r>
      <w:r w:rsidR="00F41B0F">
        <w:rPr>
          <w:rFonts w:ascii="Arial" w:hAnsi="Arial" w:cs="Arial"/>
          <w:sz w:val="24"/>
          <w:szCs w:val="24"/>
        </w:rPr>
        <w:t xml:space="preserve">attitudes and </w:t>
      </w:r>
      <w:r w:rsidR="00045028">
        <w:rPr>
          <w:rFonts w:ascii="Arial" w:hAnsi="Arial" w:cs="Arial"/>
          <w:sz w:val="24"/>
          <w:szCs w:val="24"/>
        </w:rPr>
        <w:t>behavior patterns</w:t>
      </w:r>
      <w:r w:rsidR="00F41B0F">
        <w:rPr>
          <w:rFonts w:ascii="Arial" w:hAnsi="Arial" w:cs="Arial"/>
          <w:sz w:val="24"/>
          <w:szCs w:val="24"/>
        </w:rPr>
        <w:t xml:space="preserve"> for youth and adults</w:t>
      </w:r>
      <w:r w:rsidR="00045028">
        <w:rPr>
          <w:rFonts w:ascii="Arial" w:hAnsi="Arial" w:cs="Arial"/>
          <w:sz w:val="24"/>
          <w:szCs w:val="24"/>
        </w:rPr>
        <w:t xml:space="preserve">. </w:t>
      </w:r>
      <w:r w:rsidR="00C13734" w:rsidRPr="00C13734">
        <w:rPr>
          <w:rFonts w:ascii="Arial" w:hAnsi="Arial" w:cs="Arial"/>
          <w:sz w:val="24"/>
          <w:szCs w:val="24"/>
        </w:rPr>
        <w:t xml:space="preserve"> </w:t>
      </w:r>
      <w:r w:rsidR="00D82968">
        <w:rPr>
          <w:rFonts w:ascii="Arial" w:hAnsi="Arial" w:cs="Arial"/>
          <w:sz w:val="24"/>
          <w:szCs w:val="24"/>
        </w:rPr>
        <w:t xml:space="preserve">Wilson notes that </w:t>
      </w:r>
      <w:r w:rsidR="00D82968" w:rsidRPr="00C13734">
        <w:rPr>
          <w:rFonts w:ascii="Arial" w:hAnsi="Arial" w:cs="Arial"/>
          <w:sz w:val="24"/>
          <w:szCs w:val="24"/>
        </w:rPr>
        <w:t xml:space="preserve">high concentrations of poverty breed and sustain </w:t>
      </w:r>
      <w:r w:rsidR="00D82968">
        <w:rPr>
          <w:rFonts w:ascii="Arial" w:hAnsi="Arial" w:cs="Arial"/>
          <w:sz w:val="24"/>
          <w:szCs w:val="24"/>
        </w:rPr>
        <w:t>deviant cultural adaptations</w:t>
      </w:r>
      <w:r w:rsidR="00D82968" w:rsidRPr="00C13734">
        <w:rPr>
          <w:rFonts w:ascii="Arial" w:hAnsi="Arial" w:cs="Arial"/>
          <w:sz w:val="24"/>
          <w:szCs w:val="24"/>
        </w:rPr>
        <w:t xml:space="preserve">, </w:t>
      </w:r>
      <w:r w:rsidR="00D82968">
        <w:rPr>
          <w:rFonts w:ascii="Arial" w:hAnsi="Arial" w:cs="Arial"/>
          <w:sz w:val="24"/>
          <w:szCs w:val="24"/>
        </w:rPr>
        <w:t xml:space="preserve">while </w:t>
      </w:r>
      <w:r w:rsidR="00D82968" w:rsidRPr="00C13734">
        <w:rPr>
          <w:rFonts w:ascii="Arial" w:hAnsi="Arial" w:cs="Arial"/>
          <w:sz w:val="24"/>
          <w:szCs w:val="24"/>
        </w:rPr>
        <w:t xml:space="preserve">living in </w:t>
      </w:r>
      <w:r w:rsidR="00F41B0F">
        <w:rPr>
          <w:rFonts w:ascii="Arial" w:hAnsi="Arial" w:cs="Arial"/>
          <w:sz w:val="24"/>
          <w:szCs w:val="24"/>
        </w:rPr>
        <w:t xml:space="preserve">these </w:t>
      </w:r>
      <w:r w:rsidR="00D82968" w:rsidRPr="00C13734">
        <w:rPr>
          <w:rFonts w:ascii="Arial" w:hAnsi="Arial" w:cs="Arial"/>
          <w:sz w:val="24"/>
          <w:szCs w:val="24"/>
        </w:rPr>
        <w:t xml:space="preserve">impoverished or racially segregated neighborhoods exposes </w:t>
      </w:r>
      <w:r w:rsidR="00CB2DCE">
        <w:rPr>
          <w:rFonts w:ascii="Arial" w:hAnsi="Arial" w:cs="Arial"/>
          <w:sz w:val="24"/>
          <w:szCs w:val="24"/>
        </w:rPr>
        <w:t xml:space="preserve">both </w:t>
      </w:r>
      <w:r w:rsidR="00F41B0F">
        <w:rPr>
          <w:rFonts w:ascii="Arial" w:hAnsi="Arial" w:cs="Arial"/>
          <w:sz w:val="24"/>
          <w:szCs w:val="24"/>
        </w:rPr>
        <w:t>you</w:t>
      </w:r>
      <w:r w:rsidR="0073071D">
        <w:rPr>
          <w:rFonts w:ascii="Arial" w:hAnsi="Arial" w:cs="Arial"/>
          <w:sz w:val="24"/>
          <w:szCs w:val="24"/>
        </w:rPr>
        <w:t>th</w:t>
      </w:r>
      <w:r w:rsidR="00F41B0F">
        <w:rPr>
          <w:rFonts w:ascii="Arial" w:hAnsi="Arial" w:cs="Arial"/>
          <w:sz w:val="24"/>
          <w:szCs w:val="24"/>
        </w:rPr>
        <w:t xml:space="preserve"> and </w:t>
      </w:r>
      <w:r w:rsidR="00CB2DCE">
        <w:rPr>
          <w:rFonts w:ascii="Arial" w:hAnsi="Arial" w:cs="Arial"/>
          <w:sz w:val="24"/>
          <w:szCs w:val="24"/>
        </w:rPr>
        <w:t>adults</w:t>
      </w:r>
      <w:r w:rsidR="00F41B0F">
        <w:rPr>
          <w:rFonts w:ascii="Arial" w:hAnsi="Arial" w:cs="Arial"/>
          <w:sz w:val="24"/>
          <w:szCs w:val="24"/>
        </w:rPr>
        <w:t xml:space="preserve"> </w:t>
      </w:r>
      <w:r w:rsidR="00D82968" w:rsidRPr="00C13734">
        <w:rPr>
          <w:rFonts w:ascii="Arial" w:hAnsi="Arial" w:cs="Arial"/>
          <w:sz w:val="24"/>
          <w:szCs w:val="24"/>
        </w:rPr>
        <w:t xml:space="preserve">to </w:t>
      </w:r>
      <w:r w:rsidR="00D82968">
        <w:rPr>
          <w:rFonts w:ascii="Arial" w:hAnsi="Arial" w:cs="Arial"/>
          <w:sz w:val="24"/>
          <w:szCs w:val="24"/>
        </w:rPr>
        <w:t xml:space="preserve">self-defeating </w:t>
      </w:r>
      <w:r w:rsidR="00D82968" w:rsidRPr="00C13734">
        <w:rPr>
          <w:rFonts w:ascii="Arial" w:hAnsi="Arial" w:cs="Arial"/>
          <w:sz w:val="24"/>
          <w:szCs w:val="24"/>
        </w:rPr>
        <w:t xml:space="preserve">cultural </w:t>
      </w:r>
      <w:r w:rsidR="00D82968">
        <w:rPr>
          <w:rFonts w:ascii="Arial" w:hAnsi="Arial" w:cs="Arial"/>
          <w:sz w:val="24"/>
          <w:szCs w:val="24"/>
        </w:rPr>
        <w:t xml:space="preserve">adaptations. </w:t>
      </w:r>
      <w:r w:rsidR="00D82968" w:rsidRPr="00C13734">
        <w:rPr>
          <w:rFonts w:ascii="Arial" w:hAnsi="Arial" w:cs="Arial"/>
          <w:sz w:val="24"/>
          <w:szCs w:val="24"/>
        </w:rPr>
        <w:t xml:space="preserve">These </w:t>
      </w:r>
      <w:r w:rsidR="00D82968">
        <w:rPr>
          <w:rFonts w:ascii="Arial" w:hAnsi="Arial" w:cs="Arial"/>
          <w:sz w:val="24"/>
          <w:szCs w:val="24"/>
        </w:rPr>
        <w:t>adaptations c</w:t>
      </w:r>
      <w:r w:rsidR="00D82968" w:rsidRPr="00C13734">
        <w:rPr>
          <w:rFonts w:ascii="Arial" w:hAnsi="Arial" w:cs="Arial"/>
          <w:sz w:val="24"/>
          <w:szCs w:val="24"/>
        </w:rPr>
        <w:t xml:space="preserve">an limit social mobility because they impact meaning and decision making for members of that society. Wilson explores how </w:t>
      </w:r>
      <w:r w:rsidR="00F41B0F">
        <w:rPr>
          <w:rFonts w:ascii="Arial" w:hAnsi="Arial" w:cs="Arial"/>
          <w:sz w:val="24"/>
          <w:szCs w:val="24"/>
        </w:rPr>
        <w:t>some of these adaptations (</w:t>
      </w:r>
      <w:r w:rsidR="004332D6">
        <w:rPr>
          <w:rFonts w:ascii="Arial" w:hAnsi="Arial" w:cs="Arial"/>
          <w:sz w:val="24"/>
          <w:szCs w:val="24"/>
        </w:rPr>
        <w:t xml:space="preserve">rejection of education, the </w:t>
      </w:r>
      <w:r w:rsidR="00F41B0F" w:rsidRPr="00C13734">
        <w:rPr>
          <w:rFonts w:ascii="Arial" w:hAnsi="Arial" w:cs="Arial"/>
          <w:sz w:val="24"/>
          <w:szCs w:val="24"/>
        </w:rPr>
        <w:t>“cool pose” culture, codes of the streets and shady dealings</w:t>
      </w:r>
      <w:r w:rsidR="00F41B0F">
        <w:rPr>
          <w:rFonts w:ascii="Arial" w:hAnsi="Arial" w:cs="Arial"/>
          <w:sz w:val="24"/>
          <w:szCs w:val="24"/>
        </w:rPr>
        <w:t>) can immerse members not only in the trenches of poverty</w:t>
      </w:r>
      <w:r w:rsidR="002D644B">
        <w:rPr>
          <w:rFonts w:ascii="Arial" w:hAnsi="Arial" w:cs="Arial"/>
          <w:sz w:val="24"/>
          <w:szCs w:val="24"/>
        </w:rPr>
        <w:t xml:space="preserve">, </w:t>
      </w:r>
      <w:r w:rsidR="00F41B0F">
        <w:rPr>
          <w:rFonts w:ascii="Arial" w:hAnsi="Arial" w:cs="Arial"/>
          <w:sz w:val="24"/>
          <w:szCs w:val="24"/>
        </w:rPr>
        <w:t xml:space="preserve">but in </w:t>
      </w:r>
      <w:r w:rsidR="002D644B">
        <w:rPr>
          <w:rFonts w:ascii="Arial" w:hAnsi="Arial" w:cs="Arial"/>
          <w:sz w:val="24"/>
          <w:szCs w:val="24"/>
        </w:rPr>
        <w:t xml:space="preserve">a life of </w:t>
      </w:r>
      <w:r w:rsidR="00F41B0F">
        <w:rPr>
          <w:rFonts w:ascii="Arial" w:hAnsi="Arial" w:cs="Arial"/>
          <w:sz w:val="24"/>
          <w:szCs w:val="24"/>
        </w:rPr>
        <w:t xml:space="preserve">crime. </w:t>
      </w:r>
      <w:r w:rsidR="003E35AD">
        <w:rPr>
          <w:rFonts w:ascii="Arial" w:hAnsi="Arial" w:cs="Arial"/>
          <w:sz w:val="24"/>
          <w:szCs w:val="24"/>
        </w:rPr>
        <w:t>I</w:t>
      </w:r>
      <w:r w:rsidR="00C13734" w:rsidRPr="00C13734">
        <w:rPr>
          <w:rFonts w:ascii="Arial" w:hAnsi="Arial" w:cs="Arial"/>
          <w:sz w:val="24"/>
          <w:szCs w:val="24"/>
        </w:rPr>
        <w:t xml:space="preserve">mportantly, Wilson argues that </w:t>
      </w:r>
      <w:r w:rsidR="000B01A3">
        <w:rPr>
          <w:rFonts w:ascii="Arial" w:hAnsi="Arial" w:cs="Arial"/>
          <w:sz w:val="24"/>
          <w:szCs w:val="24"/>
        </w:rPr>
        <w:t>acknowledging the relationship between poverty and culture i</w:t>
      </w:r>
      <w:r w:rsidR="00C13734" w:rsidRPr="00C13734">
        <w:rPr>
          <w:rFonts w:ascii="Arial" w:hAnsi="Arial" w:cs="Arial"/>
          <w:sz w:val="24"/>
          <w:szCs w:val="24"/>
        </w:rPr>
        <w:t>s not a form of victim-blaming</w:t>
      </w:r>
      <w:r w:rsidR="003E35AD">
        <w:rPr>
          <w:rFonts w:ascii="Arial" w:hAnsi="Arial" w:cs="Arial"/>
          <w:sz w:val="24"/>
          <w:szCs w:val="24"/>
        </w:rPr>
        <w:t xml:space="preserve"> nor does it ignore the primary role of structural factors in creating poverty. </w:t>
      </w:r>
      <w:r w:rsidR="00C13734" w:rsidRPr="00C13734">
        <w:rPr>
          <w:rFonts w:ascii="Arial" w:hAnsi="Arial" w:cs="Arial"/>
          <w:sz w:val="24"/>
          <w:szCs w:val="24"/>
        </w:rPr>
        <w:t xml:space="preserve">Rather, </w:t>
      </w:r>
      <w:r w:rsidR="008811BD">
        <w:rPr>
          <w:rFonts w:ascii="Arial" w:hAnsi="Arial" w:cs="Arial"/>
          <w:sz w:val="24"/>
          <w:szCs w:val="24"/>
        </w:rPr>
        <w:t>it is a call for an attack on the root causes of American poverty</w:t>
      </w:r>
      <w:r w:rsidR="004145FD">
        <w:rPr>
          <w:rFonts w:ascii="Arial" w:hAnsi="Arial" w:cs="Arial"/>
          <w:sz w:val="24"/>
          <w:szCs w:val="24"/>
        </w:rPr>
        <w:t xml:space="preserve">—poor educational systems, defeated environments and a lack of economic opportunity. </w:t>
      </w:r>
    </w:p>
    <w:p w:rsidR="00D82968" w:rsidRDefault="00D82968" w:rsidP="00B377A6">
      <w:pPr>
        <w:spacing w:after="0" w:line="480" w:lineRule="auto"/>
        <w:jc w:val="both"/>
        <w:rPr>
          <w:rFonts w:ascii="Arial" w:hAnsi="Arial" w:cs="Arial"/>
          <w:sz w:val="24"/>
          <w:szCs w:val="24"/>
        </w:rPr>
      </w:pPr>
    </w:p>
    <w:p w:rsidR="00542773" w:rsidRDefault="00137134" w:rsidP="001D1120">
      <w:pPr>
        <w:spacing w:after="0" w:line="480" w:lineRule="auto"/>
        <w:jc w:val="both"/>
        <w:rPr>
          <w:rFonts w:ascii="Arial" w:hAnsi="Arial" w:cs="Arial"/>
          <w:sz w:val="24"/>
          <w:szCs w:val="24"/>
        </w:rPr>
      </w:pPr>
      <w:r>
        <w:rPr>
          <w:rFonts w:ascii="Arial" w:hAnsi="Arial" w:cs="Arial"/>
          <w:sz w:val="24"/>
          <w:szCs w:val="24"/>
        </w:rPr>
        <w:t>Wilson</w:t>
      </w:r>
      <w:r w:rsidR="001F5902">
        <w:rPr>
          <w:rFonts w:ascii="Arial" w:hAnsi="Arial" w:cs="Arial"/>
          <w:sz w:val="24"/>
          <w:szCs w:val="24"/>
        </w:rPr>
        <w:t xml:space="preserve">, </w:t>
      </w:r>
      <w:r>
        <w:rPr>
          <w:rFonts w:ascii="Arial" w:hAnsi="Arial" w:cs="Arial"/>
          <w:sz w:val="24"/>
          <w:szCs w:val="24"/>
        </w:rPr>
        <w:t>and other major scholars of American poverty</w:t>
      </w:r>
      <w:r w:rsidR="00542773">
        <w:rPr>
          <w:rFonts w:ascii="Arial" w:hAnsi="Arial" w:cs="Arial"/>
          <w:sz w:val="24"/>
          <w:szCs w:val="24"/>
        </w:rPr>
        <w:t xml:space="preserve"> including Patterson</w:t>
      </w:r>
      <w:r w:rsidR="009C02AA">
        <w:rPr>
          <w:rFonts w:ascii="Arial" w:hAnsi="Arial" w:cs="Arial"/>
          <w:sz w:val="24"/>
          <w:szCs w:val="24"/>
        </w:rPr>
        <w:t xml:space="preserve"> (2000)</w:t>
      </w:r>
      <w:r w:rsidR="00542773">
        <w:rPr>
          <w:rFonts w:ascii="Arial" w:hAnsi="Arial" w:cs="Arial"/>
          <w:sz w:val="24"/>
          <w:szCs w:val="24"/>
        </w:rPr>
        <w:t xml:space="preserve"> and West</w:t>
      </w:r>
      <w:r w:rsidR="009C02AA">
        <w:rPr>
          <w:rFonts w:ascii="Arial" w:hAnsi="Arial" w:cs="Arial"/>
          <w:sz w:val="24"/>
          <w:szCs w:val="24"/>
        </w:rPr>
        <w:t xml:space="preserve"> (1993)</w:t>
      </w:r>
      <w:r w:rsidR="00542773">
        <w:rPr>
          <w:rFonts w:ascii="Arial" w:hAnsi="Arial" w:cs="Arial"/>
          <w:sz w:val="24"/>
          <w:szCs w:val="24"/>
        </w:rPr>
        <w:t xml:space="preserve">, </w:t>
      </w:r>
      <w:proofErr w:type="gramStart"/>
      <w:r>
        <w:rPr>
          <w:rFonts w:ascii="Arial" w:hAnsi="Arial" w:cs="Arial"/>
          <w:sz w:val="24"/>
          <w:szCs w:val="24"/>
        </w:rPr>
        <w:t>confront</w:t>
      </w:r>
      <w:proofErr w:type="gramEnd"/>
      <w:r>
        <w:rPr>
          <w:rFonts w:ascii="Arial" w:hAnsi="Arial" w:cs="Arial"/>
          <w:sz w:val="24"/>
          <w:szCs w:val="24"/>
        </w:rPr>
        <w:t xml:space="preserve"> thorny issues </w:t>
      </w:r>
      <w:r w:rsidR="00BB6628">
        <w:rPr>
          <w:rFonts w:ascii="Arial" w:hAnsi="Arial" w:cs="Arial"/>
          <w:sz w:val="24"/>
          <w:szCs w:val="24"/>
        </w:rPr>
        <w:t xml:space="preserve">anyone serious about reducing American poverty </w:t>
      </w:r>
      <w:r w:rsidR="00BB6628">
        <w:rPr>
          <w:rFonts w:ascii="Arial" w:hAnsi="Arial" w:cs="Arial"/>
          <w:sz w:val="24"/>
          <w:szCs w:val="24"/>
        </w:rPr>
        <w:lastRenderedPageBreak/>
        <w:t xml:space="preserve">cannot </w:t>
      </w:r>
      <w:r w:rsidR="004145FD">
        <w:rPr>
          <w:rFonts w:ascii="Arial" w:hAnsi="Arial" w:cs="Arial"/>
          <w:sz w:val="24"/>
          <w:szCs w:val="24"/>
        </w:rPr>
        <w:t xml:space="preserve">ignore. </w:t>
      </w:r>
      <w:r w:rsidR="00BB6628">
        <w:rPr>
          <w:rFonts w:ascii="Arial" w:hAnsi="Arial" w:cs="Arial"/>
          <w:sz w:val="24"/>
          <w:szCs w:val="24"/>
        </w:rPr>
        <w:t xml:space="preserve"> </w:t>
      </w:r>
      <w:r w:rsidR="00E65D09">
        <w:rPr>
          <w:rFonts w:ascii="Arial" w:hAnsi="Arial" w:cs="Arial"/>
          <w:sz w:val="24"/>
          <w:szCs w:val="24"/>
        </w:rPr>
        <w:t>Unmistakably</w:t>
      </w:r>
      <w:r w:rsidR="002E11AA">
        <w:rPr>
          <w:rFonts w:ascii="Arial" w:hAnsi="Arial" w:cs="Arial"/>
          <w:sz w:val="24"/>
          <w:szCs w:val="24"/>
        </w:rPr>
        <w:t xml:space="preserve"> </w:t>
      </w:r>
      <w:r w:rsidR="00C13734" w:rsidRPr="00C13734">
        <w:rPr>
          <w:rFonts w:ascii="Arial" w:hAnsi="Arial" w:cs="Arial"/>
          <w:sz w:val="24"/>
          <w:szCs w:val="24"/>
        </w:rPr>
        <w:t xml:space="preserve">culture plays a powerful part in how </w:t>
      </w:r>
      <w:r w:rsidR="000B01A3">
        <w:rPr>
          <w:rFonts w:ascii="Arial" w:hAnsi="Arial" w:cs="Arial"/>
          <w:sz w:val="24"/>
          <w:szCs w:val="24"/>
        </w:rPr>
        <w:t xml:space="preserve">many </w:t>
      </w:r>
      <w:r w:rsidR="00CB2DCE">
        <w:rPr>
          <w:rFonts w:ascii="Arial" w:hAnsi="Arial" w:cs="Arial"/>
          <w:sz w:val="24"/>
          <w:szCs w:val="24"/>
        </w:rPr>
        <w:t>low-income and poor people</w:t>
      </w:r>
      <w:r w:rsidR="000B01A3">
        <w:rPr>
          <w:rFonts w:ascii="Arial" w:hAnsi="Arial" w:cs="Arial"/>
          <w:sz w:val="24"/>
          <w:szCs w:val="24"/>
        </w:rPr>
        <w:t xml:space="preserve"> adapt behavior </w:t>
      </w:r>
      <w:r w:rsidR="001F5902">
        <w:rPr>
          <w:rFonts w:ascii="Arial" w:hAnsi="Arial" w:cs="Arial"/>
          <w:sz w:val="24"/>
          <w:szCs w:val="24"/>
        </w:rPr>
        <w:t xml:space="preserve">and attitude </w:t>
      </w:r>
      <w:r w:rsidR="000B01A3">
        <w:rPr>
          <w:rFonts w:ascii="Arial" w:hAnsi="Arial" w:cs="Arial"/>
          <w:sz w:val="24"/>
          <w:szCs w:val="24"/>
        </w:rPr>
        <w:t>patterns that make it very difficult to break the cycle of poverty</w:t>
      </w:r>
      <w:r w:rsidR="00C13734" w:rsidRPr="00C13734">
        <w:rPr>
          <w:rFonts w:ascii="Arial" w:hAnsi="Arial" w:cs="Arial"/>
          <w:sz w:val="24"/>
          <w:szCs w:val="24"/>
        </w:rPr>
        <w:t xml:space="preserve">.  </w:t>
      </w:r>
      <w:r w:rsidR="00CB2DCE">
        <w:rPr>
          <w:rFonts w:ascii="Arial" w:hAnsi="Arial" w:cs="Arial"/>
          <w:sz w:val="24"/>
          <w:szCs w:val="24"/>
        </w:rPr>
        <w:t xml:space="preserve">Low-income and poor adults </w:t>
      </w:r>
      <w:r w:rsidR="00983935">
        <w:rPr>
          <w:rFonts w:ascii="Arial" w:hAnsi="Arial" w:cs="Arial"/>
          <w:sz w:val="24"/>
          <w:szCs w:val="24"/>
        </w:rPr>
        <w:t>understand this</w:t>
      </w:r>
      <w:r w:rsidR="00106F1A">
        <w:rPr>
          <w:rFonts w:ascii="Arial" w:hAnsi="Arial" w:cs="Arial"/>
          <w:sz w:val="24"/>
          <w:szCs w:val="24"/>
        </w:rPr>
        <w:t xml:space="preserve"> vicious cycle</w:t>
      </w:r>
      <w:r w:rsidR="00983935">
        <w:rPr>
          <w:rFonts w:ascii="Arial" w:hAnsi="Arial" w:cs="Arial"/>
          <w:sz w:val="24"/>
          <w:szCs w:val="24"/>
        </w:rPr>
        <w:t xml:space="preserve">. </w:t>
      </w:r>
      <w:r w:rsidR="00CB2DCE">
        <w:rPr>
          <w:rFonts w:ascii="Arial" w:hAnsi="Arial" w:cs="Arial"/>
          <w:sz w:val="24"/>
          <w:szCs w:val="24"/>
        </w:rPr>
        <w:t>In a recent set of polls conducted for the Kennedy School at Harvard</w:t>
      </w:r>
      <w:r w:rsidR="00983935">
        <w:rPr>
          <w:rFonts w:ascii="Arial" w:hAnsi="Arial" w:cs="Arial"/>
          <w:sz w:val="24"/>
          <w:szCs w:val="24"/>
        </w:rPr>
        <w:t xml:space="preserve"> (NPR, 2012)</w:t>
      </w:r>
      <w:r w:rsidR="00CB2DCE">
        <w:rPr>
          <w:rFonts w:ascii="Arial" w:hAnsi="Arial" w:cs="Arial"/>
          <w:sz w:val="24"/>
          <w:szCs w:val="24"/>
        </w:rPr>
        <w:t>, respondents with income</w:t>
      </w:r>
      <w:r w:rsidR="00983935">
        <w:rPr>
          <w:rFonts w:ascii="Arial" w:hAnsi="Arial" w:cs="Arial"/>
          <w:sz w:val="24"/>
          <w:szCs w:val="24"/>
        </w:rPr>
        <w:t>s</w:t>
      </w:r>
      <w:r w:rsidR="00CB2DCE">
        <w:rPr>
          <w:rFonts w:ascii="Arial" w:hAnsi="Arial" w:cs="Arial"/>
          <w:sz w:val="24"/>
          <w:szCs w:val="24"/>
        </w:rPr>
        <w:t xml:space="preserve"> below 100% of the poverty line </w:t>
      </w:r>
      <w:r w:rsidR="00983935">
        <w:rPr>
          <w:rFonts w:ascii="Arial" w:hAnsi="Arial" w:cs="Arial"/>
          <w:sz w:val="24"/>
          <w:szCs w:val="24"/>
        </w:rPr>
        <w:t xml:space="preserve">included </w:t>
      </w:r>
      <w:r w:rsidR="00CB2DCE">
        <w:rPr>
          <w:rFonts w:ascii="Arial" w:hAnsi="Arial" w:cs="Arial"/>
          <w:sz w:val="24"/>
          <w:szCs w:val="24"/>
        </w:rPr>
        <w:t xml:space="preserve">a shortage of jobs (62%), </w:t>
      </w:r>
      <w:r w:rsidR="00983935">
        <w:rPr>
          <w:rFonts w:ascii="Arial" w:hAnsi="Arial" w:cs="Arial"/>
          <w:sz w:val="24"/>
          <w:szCs w:val="24"/>
        </w:rPr>
        <w:t xml:space="preserve">medical bills (71%), drug abuse (74%), too many single parents (64%), lack of motivation (55%), and a decline in moral values (57%) as major causes of poverty. </w:t>
      </w:r>
      <w:r w:rsidR="00CB2DCE">
        <w:rPr>
          <w:rFonts w:ascii="Arial" w:hAnsi="Arial" w:cs="Arial"/>
          <w:sz w:val="24"/>
          <w:szCs w:val="24"/>
        </w:rPr>
        <w:t xml:space="preserve"> </w:t>
      </w:r>
      <w:r w:rsidR="00DC7074">
        <w:rPr>
          <w:rFonts w:ascii="Arial" w:hAnsi="Arial" w:cs="Arial"/>
          <w:sz w:val="24"/>
          <w:szCs w:val="24"/>
        </w:rPr>
        <w:t xml:space="preserve">As complicated, </w:t>
      </w:r>
      <w:r w:rsidR="00DE5C10">
        <w:rPr>
          <w:rFonts w:ascii="Arial" w:hAnsi="Arial" w:cs="Arial"/>
          <w:sz w:val="24"/>
          <w:szCs w:val="24"/>
        </w:rPr>
        <w:t>sensitive and</w:t>
      </w:r>
      <w:r w:rsidR="00DC7074">
        <w:rPr>
          <w:rFonts w:ascii="Arial" w:hAnsi="Arial" w:cs="Arial"/>
          <w:sz w:val="24"/>
          <w:szCs w:val="24"/>
        </w:rPr>
        <w:t xml:space="preserve"> complex as</w:t>
      </w:r>
      <w:r w:rsidR="000F4928">
        <w:rPr>
          <w:rFonts w:ascii="Arial" w:hAnsi="Arial" w:cs="Arial"/>
          <w:sz w:val="24"/>
          <w:szCs w:val="24"/>
        </w:rPr>
        <w:t xml:space="preserve"> many of the causes of poverty are, </w:t>
      </w:r>
      <w:r w:rsidR="00DC7074">
        <w:rPr>
          <w:rFonts w:ascii="Arial" w:hAnsi="Arial" w:cs="Arial"/>
          <w:sz w:val="24"/>
          <w:szCs w:val="24"/>
        </w:rPr>
        <w:t>a</w:t>
      </w:r>
      <w:r w:rsidR="007874DA">
        <w:rPr>
          <w:rFonts w:ascii="Arial" w:hAnsi="Arial" w:cs="Arial"/>
          <w:sz w:val="24"/>
          <w:szCs w:val="24"/>
        </w:rPr>
        <w:t xml:space="preserve">n effective welfare system has to be designed to </w:t>
      </w:r>
      <w:r w:rsidR="001F5902">
        <w:rPr>
          <w:rFonts w:ascii="Arial" w:hAnsi="Arial" w:cs="Arial"/>
          <w:sz w:val="24"/>
          <w:szCs w:val="24"/>
        </w:rPr>
        <w:t>effectively and human</w:t>
      </w:r>
      <w:r w:rsidR="00DE5C10">
        <w:rPr>
          <w:rFonts w:ascii="Arial" w:hAnsi="Arial" w:cs="Arial"/>
          <w:sz w:val="24"/>
          <w:szCs w:val="24"/>
        </w:rPr>
        <w:t>e</w:t>
      </w:r>
      <w:r w:rsidR="001F5902">
        <w:rPr>
          <w:rFonts w:ascii="Arial" w:hAnsi="Arial" w:cs="Arial"/>
          <w:sz w:val="24"/>
          <w:szCs w:val="24"/>
        </w:rPr>
        <w:t xml:space="preserve">ly </w:t>
      </w:r>
      <w:r w:rsidR="004145FD">
        <w:rPr>
          <w:rFonts w:ascii="Arial" w:hAnsi="Arial" w:cs="Arial"/>
          <w:sz w:val="24"/>
          <w:szCs w:val="24"/>
        </w:rPr>
        <w:t>overcome</w:t>
      </w:r>
      <w:r w:rsidR="007874DA">
        <w:rPr>
          <w:rFonts w:ascii="Arial" w:hAnsi="Arial" w:cs="Arial"/>
          <w:sz w:val="24"/>
          <w:szCs w:val="24"/>
        </w:rPr>
        <w:t xml:space="preserve"> the</w:t>
      </w:r>
      <w:r w:rsidR="00DC7074">
        <w:rPr>
          <w:rFonts w:ascii="Arial" w:hAnsi="Arial" w:cs="Arial"/>
          <w:sz w:val="24"/>
          <w:szCs w:val="24"/>
        </w:rPr>
        <w:t>m</w:t>
      </w:r>
      <w:r w:rsidR="007874DA">
        <w:rPr>
          <w:rFonts w:ascii="Arial" w:hAnsi="Arial" w:cs="Arial"/>
          <w:sz w:val="24"/>
          <w:szCs w:val="24"/>
        </w:rPr>
        <w:t xml:space="preserve">. </w:t>
      </w:r>
      <w:r w:rsidR="00697B50">
        <w:rPr>
          <w:rFonts w:ascii="Arial" w:hAnsi="Arial" w:cs="Arial"/>
          <w:sz w:val="24"/>
          <w:szCs w:val="24"/>
        </w:rPr>
        <w:t xml:space="preserve">Well-designed </w:t>
      </w:r>
      <w:r w:rsidR="00DC7074">
        <w:rPr>
          <w:rFonts w:ascii="Arial" w:hAnsi="Arial" w:cs="Arial"/>
          <w:sz w:val="24"/>
          <w:szCs w:val="24"/>
        </w:rPr>
        <w:t xml:space="preserve">early </w:t>
      </w:r>
      <w:r w:rsidR="00D72EB1">
        <w:rPr>
          <w:rFonts w:ascii="Arial" w:hAnsi="Arial" w:cs="Arial"/>
          <w:sz w:val="24"/>
          <w:szCs w:val="24"/>
        </w:rPr>
        <w:t>education system</w:t>
      </w:r>
      <w:r w:rsidR="004145FD">
        <w:rPr>
          <w:rFonts w:ascii="Arial" w:hAnsi="Arial" w:cs="Arial"/>
          <w:sz w:val="24"/>
          <w:szCs w:val="24"/>
        </w:rPr>
        <w:t>s</w:t>
      </w:r>
      <w:r w:rsidR="00D72EB1">
        <w:rPr>
          <w:rFonts w:ascii="Arial" w:hAnsi="Arial" w:cs="Arial"/>
          <w:sz w:val="24"/>
          <w:szCs w:val="24"/>
        </w:rPr>
        <w:t xml:space="preserve"> could </w:t>
      </w:r>
      <w:r w:rsidR="00DC7074">
        <w:rPr>
          <w:rFonts w:ascii="Arial" w:hAnsi="Arial" w:cs="Arial"/>
          <w:sz w:val="24"/>
          <w:szCs w:val="24"/>
        </w:rPr>
        <w:t xml:space="preserve">greatly reduce the chances that </w:t>
      </w:r>
      <w:r w:rsidR="000F4928">
        <w:rPr>
          <w:rFonts w:ascii="Arial" w:hAnsi="Arial" w:cs="Arial"/>
          <w:sz w:val="24"/>
          <w:szCs w:val="24"/>
        </w:rPr>
        <w:t xml:space="preserve">major </w:t>
      </w:r>
      <w:r w:rsidR="00D72EB1">
        <w:rPr>
          <w:rFonts w:ascii="Arial" w:hAnsi="Arial" w:cs="Arial"/>
          <w:sz w:val="24"/>
          <w:szCs w:val="24"/>
        </w:rPr>
        <w:t xml:space="preserve">cultural </w:t>
      </w:r>
      <w:r w:rsidR="000F4928">
        <w:rPr>
          <w:rFonts w:ascii="Arial" w:hAnsi="Arial" w:cs="Arial"/>
          <w:sz w:val="24"/>
          <w:szCs w:val="24"/>
        </w:rPr>
        <w:t xml:space="preserve">and behavioral </w:t>
      </w:r>
      <w:r w:rsidR="00D72EB1">
        <w:rPr>
          <w:rFonts w:ascii="Arial" w:hAnsi="Arial" w:cs="Arial"/>
          <w:sz w:val="24"/>
          <w:szCs w:val="24"/>
        </w:rPr>
        <w:t xml:space="preserve">problems </w:t>
      </w:r>
      <w:r w:rsidR="000F4928">
        <w:rPr>
          <w:rFonts w:ascii="Arial" w:hAnsi="Arial" w:cs="Arial"/>
          <w:sz w:val="24"/>
          <w:szCs w:val="24"/>
        </w:rPr>
        <w:t>could ever become barriers to success</w:t>
      </w:r>
      <w:r w:rsidR="004145FD">
        <w:rPr>
          <w:rFonts w:ascii="Arial" w:hAnsi="Arial" w:cs="Arial"/>
          <w:sz w:val="24"/>
          <w:szCs w:val="24"/>
        </w:rPr>
        <w:t xml:space="preserve"> or excuses for punitive, racist welfare policies. </w:t>
      </w:r>
      <w:r w:rsidR="000F4928">
        <w:rPr>
          <w:rFonts w:ascii="Arial" w:hAnsi="Arial" w:cs="Arial"/>
          <w:sz w:val="24"/>
          <w:szCs w:val="24"/>
        </w:rPr>
        <w:t xml:space="preserve"> </w:t>
      </w:r>
    </w:p>
    <w:p w:rsidR="001D1120" w:rsidRDefault="00D72EB1" w:rsidP="001D1120">
      <w:pPr>
        <w:spacing w:after="0" w:line="480" w:lineRule="auto"/>
        <w:jc w:val="both"/>
        <w:rPr>
          <w:rFonts w:ascii="Arial" w:hAnsi="Arial" w:cs="Arial"/>
          <w:sz w:val="24"/>
          <w:szCs w:val="24"/>
        </w:rPr>
      </w:pPr>
      <w:r>
        <w:rPr>
          <w:rFonts w:ascii="Arial" w:hAnsi="Arial" w:cs="Arial"/>
          <w:sz w:val="24"/>
          <w:szCs w:val="24"/>
        </w:rPr>
        <w:t xml:space="preserve"> </w:t>
      </w:r>
    </w:p>
    <w:p w:rsidR="00E160F4" w:rsidRDefault="006A702D" w:rsidP="007A413C">
      <w:pPr>
        <w:spacing w:after="0" w:line="480" w:lineRule="auto"/>
        <w:jc w:val="both"/>
        <w:rPr>
          <w:rFonts w:ascii="Arial" w:hAnsi="Arial" w:cs="Arial"/>
          <w:sz w:val="24"/>
          <w:szCs w:val="24"/>
        </w:rPr>
      </w:pPr>
      <w:r>
        <w:rPr>
          <w:rFonts w:ascii="Arial" w:hAnsi="Arial" w:cs="Arial"/>
          <w:sz w:val="24"/>
          <w:szCs w:val="24"/>
        </w:rPr>
        <w:t xml:space="preserve">An enlightened and effective </w:t>
      </w:r>
      <w:r w:rsidR="0039064B">
        <w:rPr>
          <w:rFonts w:ascii="Arial" w:hAnsi="Arial" w:cs="Arial"/>
          <w:sz w:val="24"/>
          <w:szCs w:val="24"/>
        </w:rPr>
        <w:t>set of anti-poverty policies c</w:t>
      </w:r>
      <w:r w:rsidR="007D0207" w:rsidRPr="00E766DD">
        <w:rPr>
          <w:rFonts w:ascii="Arial" w:hAnsi="Arial" w:cs="Arial"/>
          <w:sz w:val="24"/>
          <w:szCs w:val="24"/>
        </w:rPr>
        <w:t xml:space="preserve">an only be </w:t>
      </w:r>
      <w:r w:rsidR="007D0207">
        <w:rPr>
          <w:rFonts w:ascii="Arial" w:hAnsi="Arial" w:cs="Arial"/>
          <w:sz w:val="24"/>
          <w:szCs w:val="24"/>
        </w:rPr>
        <w:t>designed</w:t>
      </w:r>
      <w:r w:rsidR="007D0207" w:rsidRPr="00E766DD">
        <w:rPr>
          <w:rFonts w:ascii="Arial" w:hAnsi="Arial" w:cs="Arial"/>
          <w:sz w:val="24"/>
          <w:szCs w:val="24"/>
        </w:rPr>
        <w:t xml:space="preserve"> if the</w:t>
      </w:r>
      <w:r w:rsidR="0039064B">
        <w:rPr>
          <w:rFonts w:ascii="Arial" w:hAnsi="Arial" w:cs="Arial"/>
          <w:sz w:val="24"/>
          <w:szCs w:val="24"/>
        </w:rPr>
        <w:t>y address the major causes of poverty</w:t>
      </w:r>
      <w:r w:rsidR="007D0207" w:rsidRPr="00E766DD">
        <w:rPr>
          <w:rFonts w:ascii="Arial" w:hAnsi="Arial" w:cs="Arial"/>
          <w:sz w:val="24"/>
          <w:szCs w:val="24"/>
        </w:rPr>
        <w:t xml:space="preserve">. </w:t>
      </w:r>
      <w:r w:rsidR="007D0207">
        <w:rPr>
          <w:rFonts w:ascii="Arial" w:hAnsi="Arial" w:cs="Arial"/>
          <w:sz w:val="24"/>
          <w:szCs w:val="24"/>
        </w:rPr>
        <w:t xml:space="preserve">In the final analysis </w:t>
      </w:r>
      <w:r w:rsidR="0039064B">
        <w:rPr>
          <w:rFonts w:ascii="Arial" w:hAnsi="Arial" w:cs="Arial"/>
          <w:sz w:val="24"/>
          <w:szCs w:val="24"/>
        </w:rPr>
        <w:t xml:space="preserve">anti-poverty </w:t>
      </w:r>
      <w:r w:rsidR="007D0207">
        <w:rPr>
          <w:rFonts w:ascii="Arial" w:hAnsi="Arial" w:cs="Arial"/>
          <w:sz w:val="24"/>
          <w:szCs w:val="24"/>
        </w:rPr>
        <w:t xml:space="preserve">policy </w:t>
      </w:r>
      <w:r>
        <w:rPr>
          <w:rFonts w:ascii="Arial" w:hAnsi="Arial" w:cs="Arial"/>
          <w:sz w:val="24"/>
          <w:szCs w:val="24"/>
        </w:rPr>
        <w:t xml:space="preserve">has to reduce the number of Americans who are so poorly educated and handicapped by </w:t>
      </w:r>
      <w:r w:rsidR="0039064B">
        <w:rPr>
          <w:rFonts w:ascii="Arial" w:hAnsi="Arial" w:cs="Arial"/>
          <w:sz w:val="24"/>
          <w:szCs w:val="24"/>
        </w:rPr>
        <w:t xml:space="preserve">neglect and </w:t>
      </w:r>
      <w:r>
        <w:rPr>
          <w:rFonts w:ascii="Arial" w:hAnsi="Arial" w:cs="Arial"/>
          <w:sz w:val="24"/>
          <w:szCs w:val="24"/>
        </w:rPr>
        <w:t xml:space="preserve">cultural adaptations that they cannot or will not succeed in American society. </w:t>
      </w:r>
      <w:r w:rsidR="00B7425D">
        <w:rPr>
          <w:rFonts w:ascii="Arial" w:hAnsi="Arial" w:cs="Arial"/>
          <w:sz w:val="24"/>
          <w:szCs w:val="24"/>
        </w:rPr>
        <w:t xml:space="preserve">Real success in lowering the poverty rate means reducing the number of Americans who ever have any reason to have contact with the welfare system. </w:t>
      </w:r>
      <w:r w:rsidR="00B35E8B">
        <w:rPr>
          <w:rFonts w:ascii="Arial" w:hAnsi="Arial" w:cs="Arial"/>
          <w:sz w:val="24"/>
          <w:szCs w:val="24"/>
        </w:rPr>
        <w:t>That means starting early in the lives of all young Americans to make certain that they have the foundational education</w:t>
      </w:r>
      <w:r w:rsidR="00D72EB1">
        <w:rPr>
          <w:rFonts w:ascii="Arial" w:hAnsi="Arial" w:cs="Arial"/>
          <w:sz w:val="24"/>
          <w:szCs w:val="24"/>
        </w:rPr>
        <w:t xml:space="preserve">, </w:t>
      </w:r>
      <w:r w:rsidR="00B35E8B">
        <w:rPr>
          <w:rFonts w:ascii="Arial" w:hAnsi="Arial" w:cs="Arial"/>
          <w:sz w:val="24"/>
          <w:szCs w:val="24"/>
        </w:rPr>
        <w:t xml:space="preserve">values </w:t>
      </w:r>
      <w:r w:rsidR="00D72EB1">
        <w:rPr>
          <w:rFonts w:ascii="Arial" w:hAnsi="Arial" w:cs="Arial"/>
          <w:sz w:val="24"/>
          <w:szCs w:val="24"/>
        </w:rPr>
        <w:t xml:space="preserve">and </w:t>
      </w:r>
      <w:r w:rsidR="007D0207">
        <w:rPr>
          <w:rFonts w:ascii="Arial" w:hAnsi="Arial" w:cs="Arial"/>
          <w:sz w:val="24"/>
          <w:szCs w:val="24"/>
        </w:rPr>
        <w:t xml:space="preserve">non-cognitive </w:t>
      </w:r>
      <w:r w:rsidR="00D72EB1">
        <w:rPr>
          <w:rFonts w:ascii="Arial" w:hAnsi="Arial" w:cs="Arial"/>
          <w:sz w:val="24"/>
          <w:szCs w:val="24"/>
        </w:rPr>
        <w:t xml:space="preserve">skills </w:t>
      </w:r>
      <w:r w:rsidR="00B35E8B">
        <w:rPr>
          <w:rFonts w:ascii="Arial" w:hAnsi="Arial" w:cs="Arial"/>
          <w:sz w:val="24"/>
          <w:szCs w:val="24"/>
        </w:rPr>
        <w:t xml:space="preserve">to compete in a modern society. </w:t>
      </w:r>
      <w:r>
        <w:rPr>
          <w:rFonts w:ascii="Arial" w:hAnsi="Arial" w:cs="Arial"/>
          <w:sz w:val="24"/>
          <w:szCs w:val="24"/>
        </w:rPr>
        <w:t xml:space="preserve"> </w:t>
      </w:r>
      <w:r w:rsidR="0098231D">
        <w:rPr>
          <w:rFonts w:ascii="Arial" w:hAnsi="Arial" w:cs="Arial"/>
          <w:sz w:val="24"/>
          <w:szCs w:val="24"/>
        </w:rPr>
        <w:t>Focusing on prevention rather than remediation is</w:t>
      </w:r>
      <w:r w:rsidR="00DC7074">
        <w:rPr>
          <w:rFonts w:ascii="Arial" w:hAnsi="Arial" w:cs="Arial"/>
          <w:sz w:val="24"/>
          <w:szCs w:val="24"/>
        </w:rPr>
        <w:t xml:space="preserve"> a </w:t>
      </w:r>
      <w:r w:rsidR="00D40DDB">
        <w:rPr>
          <w:rFonts w:ascii="Arial" w:hAnsi="Arial" w:cs="Arial"/>
          <w:sz w:val="24"/>
          <w:szCs w:val="24"/>
        </w:rPr>
        <w:t>huge</w:t>
      </w:r>
      <w:r w:rsidR="00DC7074">
        <w:rPr>
          <w:rFonts w:ascii="Arial" w:hAnsi="Arial" w:cs="Arial"/>
          <w:sz w:val="24"/>
          <w:szCs w:val="24"/>
        </w:rPr>
        <w:t xml:space="preserve"> challenge, but </w:t>
      </w:r>
      <w:r w:rsidR="00EB449F">
        <w:rPr>
          <w:rFonts w:ascii="Arial" w:hAnsi="Arial" w:cs="Arial"/>
          <w:sz w:val="24"/>
          <w:szCs w:val="24"/>
        </w:rPr>
        <w:t xml:space="preserve">it does not seem likely that poverty rates can be reduced </w:t>
      </w:r>
      <w:r w:rsidR="00DC7074">
        <w:rPr>
          <w:rFonts w:ascii="Arial" w:hAnsi="Arial" w:cs="Arial"/>
          <w:sz w:val="24"/>
          <w:szCs w:val="24"/>
        </w:rPr>
        <w:t xml:space="preserve">in any major way without facing </w:t>
      </w:r>
      <w:r w:rsidR="00DC7074">
        <w:rPr>
          <w:rFonts w:ascii="Arial" w:hAnsi="Arial" w:cs="Arial"/>
          <w:sz w:val="24"/>
          <w:szCs w:val="24"/>
        </w:rPr>
        <w:lastRenderedPageBreak/>
        <w:t xml:space="preserve">it. </w:t>
      </w:r>
      <w:r w:rsidR="00E83F39">
        <w:rPr>
          <w:rFonts w:ascii="Arial" w:hAnsi="Arial" w:cs="Arial"/>
          <w:sz w:val="24"/>
          <w:szCs w:val="24"/>
        </w:rPr>
        <w:t>The major causes of poverty lay in the neglect of America’s human capital and the increasing unfairness of the economy</w:t>
      </w:r>
      <w:r w:rsidR="009E4C1C">
        <w:rPr>
          <w:rFonts w:ascii="Arial" w:hAnsi="Arial" w:cs="Arial"/>
          <w:sz w:val="24"/>
          <w:szCs w:val="24"/>
        </w:rPr>
        <w:t xml:space="preserve"> (</w:t>
      </w:r>
      <w:r w:rsidR="00CB4DC9">
        <w:rPr>
          <w:rFonts w:ascii="Arial" w:hAnsi="Arial" w:cs="Arial"/>
          <w:sz w:val="24"/>
          <w:szCs w:val="24"/>
        </w:rPr>
        <w:t xml:space="preserve">Atkinson, Piketty, and Saez, 2011; </w:t>
      </w:r>
      <w:r w:rsidR="009E4C1C">
        <w:rPr>
          <w:rFonts w:ascii="Arial" w:hAnsi="Arial" w:cs="Arial"/>
          <w:sz w:val="24"/>
          <w:szCs w:val="24"/>
        </w:rPr>
        <w:t xml:space="preserve">Bartels 2008; </w:t>
      </w:r>
      <w:r w:rsidR="008E4526">
        <w:rPr>
          <w:rFonts w:ascii="Arial" w:hAnsi="Arial" w:cs="Arial"/>
          <w:sz w:val="24"/>
          <w:szCs w:val="24"/>
        </w:rPr>
        <w:t xml:space="preserve">Hacker, 2008; </w:t>
      </w:r>
      <w:r w:rsidR="009E4C1C">
        <w:rPr>
          <w:rFonts w:ascii="Arial" w:hAnsi="Arial" w:cs="Arial"/>
          <w:sz w:val="24"/>
          <w:szCs w:val="24"/>
        </w:rPr>
        <w:t>Pierson and Skocpol, 2007; McCarty, Poole, and Rosenthal, 2006)</w:t>
      </w:r>
      <w:r w:rsidR="00E83F39">
        <w:rPr>
          <w:rFonts w:ascii="Arial" w:hAnsi="Arial" w:cs="Arial"/>
          <w:sz w:val="24"/>
          <w:szCs w:val="24"/>
        </w:rPr>
        <w:t xml:space="preserve">. Reducing poverty depends on maximizing the education, skills and potential of all Americans and in creating a fair, equitable economy based on an enlightened social contract. </w:t>
      </w:r>
    </w:p>
    <w:p w:rsidR="00ED1024" w:rsidRDefault="00ED1024" w:rsidP="00E766DD">
      <w:pPr>
        <w:spacing w:after="0" w:line="480" w:lineRule="auto"/>
        <w:ind w:firstLine="720"/>
        <w:jc w:val="both"/>
        <w:rPr>
          <w:rFonts w:ascii="Arial" w:hAnsi="Arial" w:cs="Arial"/>
          <w:sz w:val="24"/>
          <w:szCs w:val="24"/>
        </w:rPr>
      </w:pPr>
    </w:p>
    <w:p w:rsidR="00ED1024" w:rsidRDefault="00ED1024" w:rsidP="00ED1024">
      <w:pPr>
        <w:spacing w:after="0" w:line="480" w:lineRule="auto"/>
        <w:ind w:firstLine="720"/>
        <w:jc w:val="center"/>
        <w:rPr>
          <w:rFonts w:ascii="Arial" w:hAnsi="Arial" w:cs="Arial"/>
          <w:b/>
          <w:sz w:val="28"/>
          <w:szCs w:val="28"/>
        </w:rPr>
      </w:pPr>
      <w:r w:rsidRPr="00ED1024">
        <w:rPr>
          <w:rFonts w:ascii="Arial" w:hAnsi="Arial" w:cs="Arial"/>
          <w:b/>
          <w:sz w:val="28"/>
          <w:szCs w:val="28"/>
        </w:rPr>
        <w:t>References</w:t>
      </w:r>
    </w:p>
    <w:p w:rsidR="00CF4287" w:rsidRDefault="00CF4287" w:rsidP="00ED1024">
      <w:pPr>
        <w:spacing w:after="0" w:line="480" w:lineRule="auto"/>
        <w:ind w:firstLine="720"/>
        <w:jc w:val="both"/>
        <w:rPr>
          <w:rFonts w:ascii="Arial" w:hAnsi="Arial" w:cs="Arial"/>
          <w:sz w:val="24"/>
          <w:szCs w:val="24"/>
        </w:rPr>
      </w:pPr>
      <w:r>
        <w:rPr>
          <w:rFonts w:ascii="Arial" w:hAnsi="Arial" w:cs="Arial"/>
          <w:sz w:val="24"/>
          <w:szCs w:val="24"/>
        </w:rPr>
        <w:t>Administration for Children and Families</w:t>
      </w:r>
      <w:r w:rsidR="00A9115B">
        <w:rPr>
          <w:rFonts w:ascii="Arial" w:hAnsi="Arial" w:cs="Arial"/>
          <w:sz w:val="24"/>
          <w:szCs w:val="24"/>
        </w:rPr>
        <w:t xml:space="preserve"> (AFC)</w:t>
      </w:r>
      <w:r>
        <w:rPr>
          <w:rFonts w:ascii="Arial" w:hAnsi="Arial" w:cs="Arial"/>
          <w:sz w:val="24"/>
          <w:szCs w:val="24"/>
        </w:rPr>
        <w:t>. 2012</w:t>
      </w:r>
      <w:r w:rsidR="00A51EBB">
        <w:rPr>
          <w:rFonts w:ascii="Arial" w:hAnsi="Arial" w:cs="Arial"/>
          <w:sz w:val="24"/>
          <w:szCs w:val="24"/>
        </w:rPr>
        <w:t>A</w:t>
      </w:r>
      <w:r>
        <w:rPr>
          <w:rFonts w:ascii="Arial" w:hAnsi="Arial" w:cs="Arial"/>
          <w:sz w:val="24"/>
          <w:szCs w:val="24"/>
        </w:rPr>
        <w:t xml:space="preserve">. Caseload data. Department of Health and Human Services. </w:t>
      </w:r>
      <w:hyperlink r:id="rId8" w:history="1">
        <w:r w:rsidRPr="004A3012">
          <w:rPr>
            <w:rStyle w:val="Hyperlink"/>
            <w:rFonts w:ascii="Arial" w:hAnsi="Arial" w:cs="Arial"/>
            <w:sz w:val="24"/>
            <w:szCs w:val="24"/>
          </w:rPr>
          <w:t>www.afc.hhs.gov</w:t>
        </w:r>
      </w:hyperlink>
      <w:r>
        <w:rPr>
          <w:rFonts w:ascii="Arial" w:hAnsi="Arial" w:cs="Arial"/>
          <w:sz w:val="24"/>
          <w:szCs w:val="24"/>
        </w:rPr>
        <w:t xml:space="preserve">. </w:t>
      </w:r>
    </w:p>
    <w:p w:rsidR="00A51EBB" w:rsidRDefault="00A51EBB" w:rsidP="00ED1024">
      <w:pPr>
        <w:spacing w:after="0" w:line="480" w:lineRule="auto"/>
        <w:ind w:firstLine="720"/>
        <w:jc w:val="both"/>
        <w:rPr>
          <w:rFonts w:ascii="Arial" w:hAnsi="Arial" w:cs="Arial"/>
          <w:sz w:val="24"/>
          <w:szCs w:val="24"/>
        </w:rPr>
      </w:pPr>
      <w:r>
        <w:rPr>
          <w:rFonts w:ascii="Arial" w:hAnsi="Arial" w:cs="Arial"/>
          <w:sz w:val="24"/>
          <w:szCs w:val="24"/>
        </w:rPr>
        <w:t xml:space="preserve">__________________________________________. 2012B. Child Support Collections. Department of Health and Human Services. </w:t>
      </w:r>
      <w:hyperlink r:id="rId9" w:history="1">
        <w:r w:rsidRPr="0061617D">
          <w:rPr>
            <w:rStyle w:val="Hyperlink"/>
            <w:rFonts w:ascii="Arial" w:hAnsi="Arial" w:cs="Arial"/>
            <w:sz w:val="24"/>
            <w:szCs w:val="24"/>
          </w:rPr>
          <w:t>www.afc.hhs.gov</w:t>
        </w:r>
      </w:hyperlink>
      <w:r>
        <w:rPr>
          <w:rFonts w:ascii="Arial" w:hAnsi="Arial" w:cs="Arial"/>
          <w:sz w:val="24"/>
          <w:szCs w:val="24"/>
        </w:rPr>
        <w:t xml:space="preserve">. </w:t>
      </w:r>
    </w:p>
    <w:p w:rsidR="00CB4DC9" w:rsidRDefault="00CB4DC9" w:rsidP="00ED1024">
      <w:pPr>
        <w:spacing w:after="0" w:line="480" w:lineRule="auto"/>
        <w:ind w:firstLine="720"/>
        <w:jc w:val="both"/>
        <w:rPr>
          <w:rFonts w:ascii="Arial" w:hAnsi="Arial" w:cs="Arial"/>
          <w:sz w:val="24"/>
          <w:szCs w:val="24"/>
        </w:rPr>
      </w:pPr>
      <w:r>
        <w:rPr>
          <w:rFonts w:ascii="Arial" w:hAnsi="Arial" w:cs="Arial"/>
          <w:sz w:val="24"/>
          <w:szCs w:val="24"/>
        </w:rPr>
        <w:t xml:space="preserve">Atkinson, Anthony B., Thomas Piketty, and Emmanuel Saez. 2011. “Top Incomes in the Long Run of History.” Journal of Economic Literature. 49 (1), 3-71. </w:t>
      </w:r>
    </w:p>
    <w:p w:rsidR="00ED1024" w:rsidRDefault="00ED1024" w:rsidP="00ED1024">
      <w:pPr>
        <w:spacing w:after="0" w:line="480" w:lineRule="auto"/>
        <w:ind w:firstLine="720"/>
        <w:jc w:val="both"/>
        <w:rPr>
          <w:rFonts w:ascii="Arial" w:hAnsi="Arial" w:cs="Arial"/>
          <w:sz w:val="24"/>
          <w:szCs w:val="24"/>
        </w:rPr>
      </w:pPr>
      <w:r>
        <w:rPr>
          <w:rFonts w:ascii="Arial" w:hAnsi="Arial" w:cs="Arial"/>
          <w:sz w:val="24"/>
          <w:szCs w:val="24"/>
        </w:rPr>
        <w:t xml:space="preserve">Bartels, Larry. 2008. Unequal Democracy: The Political Economy of the New Gilded Age. Princeton, NJ: Princeton University Press. </w:t>
      </w:r>
    </w:p>
    <w:p w:rsidR="007B695F" w:rsidRDefault="007B695F" w:rsidP="00ED1024">
      <w:pPr>
        <w:spacing w:after="0" w:line="480" w:lineRule="auto"/>
        <w:ind w:firstLine="720"/>
        <w:jc w:val="both"/>
        <w:rPr>
          <w:rFonts w:ascii="Arial" w:hAnsi="Arial" w:cs="Arial"/>
          <w:sz w:val="24"/>
          <w:szCs w:val="24"/>
        </w:rPr>
      </w:pPr>
      <w:r>
        <w:rPr>
          <w:rFonts w:ascii="Arial" w:hAnsi="Arial" w:cs="Arial"/>
          <w:sz w:val="24"/>
          <w:szCs w:val="24"/>
        </w:rPr>
        <w:t xml:space="preserve">Brooks, David. 2012. “The Opportunity Gap.” The New York Times. 7/10/2012. </w:t>
      </w:r>
    </w:p>
    <w:p w:rsidR="00A45AB0" w:rsidRDefault="00A45AB0" w:rsidP="00ED1024">
      <w:pPr>
        <w:spacing w:after="0" w:line="480" w:lineRule="auto"/>
        <w:ind w:firstLine="720"/>
        <w:jc w:val="both"/>
        <w:rPr>
          <w:rFonts w:ascii="Arial" w:hAnsi="Arial" w:cs="Arial"/>
          <w:sz w:val="24"/>
          <w:szCs w:val="24"/>
        </w:rPr>
      </w:pPr>
      <w:r>
        <w:rPr>
          <w:rFonts w:ascii="Arial" w:hAnsi="Arial" w:cs="Arial"/>
          <w:sz w:val="24"/>
          <w:szCs w:val="24"/>
        </w:rPr>
        <w:t xml:space="preserve">Brown, Robert D. 1995. “Party Cleavages and Welfare Effort in the American States.” American Political Science Review 89 (1): 23-33. </w:t>
      </w:r>
    </w:p>
    <w:p w:rsidR="00F61438" w:rsidRDefault="00F61438" w:rsidP="00ED1024">
      <w:pPr>
        <w:spacing w:after="0" w:line="480" w:lineRule="auto"/>
        <w:ind w:firstLine="720"/>
        <w:jc w:val="both"/>
        <w:rPr>
          <w:rFonts w:ascii="Arial" w:hAnsi="Arial" w:cs="Arial"/>
          <w:sz w:val="24"/>
          <w:szCs w:val="24"/>
        </w:rPr>
      </w:pPr>
      <w:r>
        <w:rPr>
          <w:rFonts w:ascii="Arial" w:hAnsi="Arial" w:cs="Arial"/>
          <w:sz w:val="24"/>
          <w:szCs w:val="24"/>
        </w:rPr>
        <w:t xml:space="preserve">Cantor, Pamela A. 2012. “Saving Schools by Attacking Poverty.” The New York Times, May 21. </w:t>
      </w:r>
    </w:p>
    <w:p w:rsidR="00CF4287" w:rsidRDefault="00CF4287" w:rsidP="00ED1024">
      <w:pPr>
        <w:spacing w:after="0" w:line="480" w:lineRule="auto"/>
        <w:ind w:firstLine="720"/>
        <w:jc w:val="both"/>
        <w:rPr>
          <w:rFonts w:ascii="Arial" w:hAnsi="Arial" w:cs="Arial"/>
          <w:sz w:val="24"/>
          <w:szCs w:val="24"/>
        </w:rPr>
      </w:pPr>
      <w:r>
        <w:rPr>
          <w:rFonts w:ascii="Arial" w:hAnsi="Arial" w:cs="Arial"/>
          <w:sz w:val="24"/>
          <w:szCs w:val="24"/>
        </w:rPr>
        <w:t>Congressional Research Service</w:t>
      </w:r>
      <w:r w:rsidR="00B170AA">
        <w:rPr>
          <w:rFonts w:ascii="Arial" w:hAnsi="Arial" w:cs="Arial"/>
          <w:sz w:val="24"/>
          <w:szCs w:val="24"/>
        </w:rPr>
        <w:t xml:space="preserve"> (CRS)</w:t>
      </w:r>
      <w:r>
        <w:rPr>
          <w:rFonts w:ascii="Arial" w:hAnsi="Arial" w:cs="Arial"/>
          <w:sz w:val="24"/>
          <w:szCs w:val="24"/>
        </w:rPr>
        <w:t xml:space="preserve">. 2008. Trends in Welfare, Work and Economic Well-Being of Female-Headed Families with Children: 1987-2007. </w:t>
      </w:r>
    </w:p>
    <w:p w:rsidR="00130C3C" w:rsidRDefault="00130C3C" w:rsidP="00ED1024">
      <w:pPr>
        <w:spacing w:after="0" w:line="480" w:lineRule="auto"/>
        <w:ind w:firstLine="720"/>
        <w:jc w:val="both"/>
        <w:rPr>
          <w:rFonts w:ascii="Arial" w:hAnsi="Arial" w:cs="Arial"/>
          <w:sz w:val="24"/>
          <w:szCs w:val="24"/>
        </w:rPr>
      </w:pPr>
      <w:r>
        <w:rPr>
          <w:rFonts w:ascii="Arial" w:hAnsi="Arial" w:cs="Arial"/>
          <w:sz w:val="24"/>
          <w:szCs w:val="24"/>
        </w:rPr>
        <w:lastRenderedPageBreak/>
        <w:t xml:space="preserve">Cunha, Flavio and James J. Heckman. 2007. “The Technology of Skill Formation.” NBER Working Paper No. 12840. Cambridge, MA: National Bureau of Economic Research.  </w:t>
      </w:r>
    </w:p>
    <w:p w:rsidR="00A45AB0" w:rsidRDefault="00A45AB0" w:rsidP="00ED1024">
      <w:pPr>
        <w:spacing w:after="0" w:line="480" w:lineRule="auto"/>
        <w:ind w:firstLine="720"/>
        <w:jc w:val="both"/>
        <w:rPr>
          <w:rFonts w:ascii="Arial" w:hAnsi="Arial" w:cs="Arial"/>
          <w:sz w:val="24"/>
          <w:szCs w:val="24"/>
        </w:rPr>
      </w:pPr>
      <w:r>
        <w:rPr>
          <w:rFonts w:ascii="Arial" w:hAnsi="Arial" w:cs="Arial"/>
          <w:sz w:val="24"/>
          <w:szCs w:val="24"/>
        </w:rPr>
        <w:t xml:space="preserve">Hacker, Jacob, and Paul Pierson. 2010. Winner-Take-All Politics: How Washington Made the Rich Richer –and Turned Its Back on the Middle Class. New York: Simon and Schuster. </w:t>
      </w:r>
    </w:p>
    <w:p w:rsidR="0095073A" w:rsidRDefault="0095073A" w:rsidP="00ED1024">
      <w:pPr>
        <w:spacing w:after="0" w:line="480" w:lineRule="auto"/>
        <w:ind w:firstLine="720"/>
        <w:jc w:val="both"/>
        <w:rPr>
          <w:rFonts w:ascii="Arial" w:hAnsi="Arial" w:cs="Arial"/>
          <w:sz w:val="24"/>
          <w:szCs w:val="24"/>
        </w:rPr>
      </w:pPr>
      <w:r>
        <w:rPr>
          <w:rFonts w:ascii="Arial" w:hAnsi="Arial" w:cs="Arial"/>
          <w:sz w:val="24"/>
          <w:szCs w:val="24"/>
        </w:rPr>
        <w:t xml:space="preserve">Hacker, Jacob. 2008. The Great Risk Shift: The New Economic Insecurity and the Decline of the American Dream. New York. Oxford University Press. </w:t>
      </w:r>
    </w:p>
    <w:p w:rsidR="007D2137" w:rsidRDefault="007D2137" w:rsidP="00ED1024">
      <w:pPr>
        <w:spacing w:after="0" w:line="480" w:lineRule="auto"/>
        <w:ind w:firstLine="720"/>
        <w:jc w:val="both"/>
        <w:rPr>
          <w:rFonts w:ascii="Arial" w:hAnsi="Arial" w:cs="Arial"/>
          <w:sz w:val="24"/>
          <w:szCs w:val="24"/>
        </w:rPr>
      </w:pPr>
      <w:r>
        <w:rPr>
          <w:rFonts w:ascii="Arial" w:hAnsi="Arial" w:cs="Arial"/>
          <w:sz w:val="24"/>
          <w:szCs w:val="24"/>
        </w:rPr>
        <w:t xml:space="preserve">Harrington, Michael. 1962. The Other America. New York: Macmillan. </w:t>
      </w:r>
    </w:p>
    <w:p w:rsidR="000A5D5C" w:rsidRDefault="00BB22EE" w:rsidP="00ED1024">
      <w:pPr>
        <w:spacing w:after="0" w:line="480" w:lineRule="auto"/>
        <w:ind w:firstLine="720"/>
        <w:jc w:val="both"/>
        <w:rPr>
          <w:rFonts w:ascii="Arial" w:hAnsi="Arial" w:cs="Arial"/>
          <w:sz w:val="24"/>
          <w:szCs w:val="24"/>
        </w:rPr>
      </w:pPr>
      <w:r>
        <w:rPr>
          <w:rFonts w:ascii="Arial" w:hAnsi="Arial" w:cs="Arial"/>
          <w:sz w:val="24"/>
          <w:szCs w:val="24"/>
        </w:rPr>
        <w:t xml:space="preserve">Heckman, James J. and Alan B. Krueger. 2003. Inequality in America: What Role for Human capital Policies? Cambridge, MA: MIT Press. </w:t>
      </w:r>
    </w:p>
    <w:p w:rsidR="005729EE" w:rsidRDefault="005729EE" w:rsidP="00ED1024">
      <w:pPr>
        <w:spacing w:after="0" w:line="480" w:lineRule="auto"/>
        <w:ind w:firstLine="720"/>
        <w:jc w:val="both"/>
        <w:rPr>
          <w:rFonts w:ascii="Arial" w:hAnsi="Arial" w:cs="Arial"/>
          <w:sz w:val="24"/>
          <w:szCs w:val="24"/>
        </w:rPr>
      </w:pPr>
      <w:r>
        <w:rPr>
          <w:rFonts w:ascii="Arial" w:hAnsi="Arial" w:cs="Arial"/>
          <w:sz w:val="24"/>
          <w:szCs w:val="24"/>
        </w:rPr>
        <w:t xml:space="preserve">Heckman, James J. and Dimitriy V. Masterov. 2007. “The Productivity Argument for Investing in Young Children.” Lecture given at the Allied Social Sciences association annual meetings, Chicago: January 5-7. </w:t>
      </w:r>
    </w:p>
    <w:p w:rsidR="00387C12" w:rsidRDefault="00387C12" w:rsidP="00ED1024">
      <w:pPr>
        <w:spacing w:after="0" w:line="480" w:lineRule="auto"/>
        <w:ind w:firstLine="720"/>
        <w:jc w:val="both"/>
        <w:rPr>
          <w:rFonts w:ascii="Arial" w:hAnsi="Arial" w:cs="Arial"/>
          <w:sz w:val="24"/>
          <w:szCs w:val="24"/>
        </w:rPr>
      </w:pPr>
      <w:r>
        <w:rPr>
          <w:rFonts w:ascii="Arial" w:hAnsi="Arial" w:cs="Arial"/>
          <w:sz w:val="24"/>
          <w:szCs w:val="24"/>
        </w:rPr>
        <w:t xml:space="preserve">Heckman, James. J. 2012. “Hard Evidence on Soft Skills.” Adam Smith Lecture, forthcoming, Labor Economics. </w:t>
      </w:r>
    </w:p>
    <w:p w:rsidR="00706252" w:rsidRDefault="00706252" w:rsidP="00ED1024">
      <w:pPr>
        <w:spacing w:after="0" w:line="480" w:lineRule="auto"/>
        <w:ind w:firstLine="720"/>
        <w:jc w:val="both"/>
        <w:rPr>
          <w:rFonts w:ascii="Arial" w:hAnsi="Arial" w:cs="Arial"/>
          <w:sz w:val="24"/>
          <w:szCs w:val="24"/>
        </w:rPr>
      </w:pPr>
      <w:r>
        <w:rPr>
          <w:rFonts w:ascii="Arial" w:hAnsi="Arial" w:cs="Arial"/>
          <w:sz w:val="24"/>
          <w:szCs w:val="24"/>
        </w:rPr>
        <w:t xml:space="preserve">Herrinstein, Richard and Charles Murray. 1994. The Bell Curve: Intelligence and Class Status in American Life. New York: Free Press. </w:t>
      </w:r>
    </w:p>
    <w:p w:rsidR="00D2228B" w:rsidRDefault="00D2228B" w:rsidP="00ED1024">
      <w:pPr>
        <w:spacing w:after="0" w:line="480" w:lineRule="auto"/>
        <w:ind w:firstLine="720"/>
        <w:jc w:val="both"/>
        <w:rPr>
          <w:rFonts w:ascii="Arial" w:hAnsi="Arial" w:cs="Arial"/>
          <w:sz w:val="24"/>
          <w:szCs w:val="24"/>
        </w:rPr>
      </w:pPr>
      <w:r>
        <w:rPr>
          <w:rFonts w:ascii="Arial" w:hAnsi="Arial" w:cs="Arial"/>
          <w:sz w:val="24"/>
          <w:szCs w:val="24"/>
        </w:rPr>
        <w:t xml:space="preserve">Klein, Joel. 2011. “The Failure of American Schools.” The Atlantic. June. </w:t>
      </w:r>
    </w:p>
    <w:p w:rsidR="0016397D" w:rsidRDefault="0016397D" w:rsidP="00ED1024">
      <w:pPr>
        <w:spacing w:after="0" w:line="480" w:lineRule="auto"/>
        <w:ind w:firstLine="720"/>
        <w:jc w:val="both"/>
        <w:rPr>
          <w:rFonts w:ascii="Arial" w:hAnsi="Arial" w:cs="Arial"/>
          <w:sz w:val="24"/>
          <w:szCs w:val="24"/>
        </w:rPr>
      </w:pPr>
      <w:r>
        <w:rPr>
          <w:rFonts w:ascii="Arial" w:hAnsi="Arial" w:cs="Arial"/>
          <w:sz w:val="24"/>
          <w:szCs w:val="24"/>
        </w:rPr>
        <w:t xml:space="preserve">Knudsen, Eric. I. et al. 2006. “Economic, Neurobiological and Behavioral Perspectives in Building America’s Future Workforce.” NBER Working Paper No. 12298. Cambridge, MA: National Bureau of Economic Research. </w:t>
      </w:r>
    </w:p>
    <w:p w:rsidR="000A5D5C" w:rsidRDefault="000A5D5C" w:rsidP="00ED1024">
      <w:pPr>
        <w:spacing w:after="0" w:line="480" w:lineRule="auto"/>
        <w:ind w:firstLine="720"/>
        <w:jc w:val="both"/>
        <w:rPr>
          <w:rFonts w:ascii="Arial" w:hAnsi="Arial" w:cs="Arial"/>
          <w:sz w:val="24"/>
          <w:szCs w:val="24"/>
        </w:rPr>
      </w:pPr>
      <w:r>
        <w:rPr>
          <w:rFonts w:ascii="Arial" w:hAnsi="Arial" w:cs="Arial"/>
          <w:sz w:val="24"/>
          <w:szCs w:val="24"/>
        </w:rPr>
        <w:lastRenderedPageBreak/>
        <w:t xml:space="preserve">Lynch, Robert C. 2004. Exceptional Returns: Economic, Fiscal, and Social Benefits of Investment in Early Childhood Development. Washington, DC: Economic Policy Institute. </w:t>
      </w:r>
    </w:p>
    <w:p w:rsidR="003D5741" w:rsidRDefault="003D5741" w:rsidP="00ED1024">
      <w:pPr>
        <w:spacing w:after="0" w:line="480" w:lineRule="auto"/>
        <w:ind w:firstLine="720"/>
        <w:jc w:val="both"/>
        <w:rPr>
          <w:rFonts w:ascii="Arial" w:hAnsi="Arial" w:cs="Arial"/>
          <w:sz w:val="24"/>
          <w:szCs w:val="24"/>
        </w:rPr>
      </w:pPr>
      <w:r>
        <w:rPr>
          <w:rFonts w:ascii="Arial" w:hAnsi="Arial" w:cs="Arial"/>
          <w:sz w:val="24"/>
          <w:szCs w:val="24"/>
        </w:rPr>
        <w:t xml:space="preserve">Majors, Richard and Janet Billson. 1992. Cool Pose. Lexington, MA: Heath. </w:t>
      </w:r>
    </w:p>
    <w:p w:rsidR="00810715" w:rsidRDefault="00810715" w:rsidP="00ED1024">
      <w:pPr>
        <w:spacing w:after="0" w:line="480" w:lineRule="auto"/>
        <w:ind w:firstLine="720"/>
        <w:jc w:val="both"/>
        <w:rPr>
          <w:rFonts w:ascii="Arial" w:hAnsi="Arial" w:cs="Arial"/>
          <w:sz w:val="24"/>
          <w:szCs w:val="24"/>
        </w:rPr>
      </w:pPr>
      <w:r>
        <w:rPr>
          <w:rFonts w:ascii="Arial" w:hAnsi="Arial" w:cs="Arial"/>
          <w:sz w:val="24"/>
          <w:szCs w:val="24"/>
        </w:rPr>
        <w:t>McCarty, Nolan, Keith T. Poole, and Howard Rosenthal. 2006. Polarized America: The Dance of Ideology and Unequal Riches. Cambridge, MA: MIT Press.</w:t>
      </w:r>
    </w:p>
    <w:p w:rsidR="00CC342F" w:rsidRDefault="00CC342F" w:rsidP="00ED1024">
      <w:pPr>
        <w:spacing w:after="0" w:line="480" w:lineRule="auto"/>
        <w:ind w:firstLine="720"/>
        <w:jc w:val="both"/>
        <w:rPr>
          <w:rFonts w:ascii="Arial" w:hAnsi="Arial" w:cs="Arial"/>
          <w:sz w:val="24"/>
          <w:szCs w:val="24"/>
        </w:rPr>
      </w:pPr>
      <w:r>
        <w:rPr>
          <w:rFonts w:ascii="Arial" w:hAnsi="Arial" w:cs="Arial"/>
          <w:sz w:val="24"/>
          <w:szCs w:val="24"/>
        </w:rPr>
        <w:t xml:space="preserve">Mead, Lawrence M. 2004. Government Matters: Welfare Reform in Wisconsin. Princeton: New Jersey: Princeton University Press. </w:t>
      </w:r>
    </w:p>
    <w:p w:rsidR="00810715" w:rsidRDefault="00810715" w:rsidP="00ED1024">
      <w:pPr>
        <w:spacing w:after="0" w:line="480" w:lineRule="auto"/>
        <w:ind w:firstLine="720"/>
        <w:jc w:val="both"/>
        <w:rPr>
          <w:rFonts w:ascii="Arial" w:hAnsi="Arial" w:cs="Arial"/>
          <w:sz w:val="24"/>
          <w:szCs w:val="24"/>
        </w:rPr>
      </w:pPr>
      <w:r>
        <w:rPr>
          <w:rFonts w:ascii="Arial" w:hAnsi="Arial" w:cs="Arial"/>
          <w:sz w:val="24"/>
          <w:szCs w:val="24"/>
        </w:rPr>
        <w:t xml:space="preserve">Mead, Lawrence M. 1986. Beyond Entitlement: The Social Obligations of Citizenship. New York: Free Press. </w:t>
      </w:r>
    </w:p>
    <w:p w:rsidR="00810715" w:rsidRDefault="00810715" w:rsidP="00ED1024">
      <w:pPr>
        <w:spacing w:after="0" w:line="480" w:lineRule="auto"/>
        <w:ind w:firstLine="720"/>
        <w:jc w:val="both"/>
        <w:rPr>
          <w:rFonts w:ascii="Arial" w:hAnsi="Arial" w:cs="Arial"/>
          <w:sz w:val="24"/>
          <w:szCs w:val="24"/>
        </w:rPr>
      </w:pPr>
      <w:r>
        <w:rPr>
          <w:rFonts w:ascii="Arial" w:hAnsi="Arial" w:cs="Arial"/>
          <w:sz w:val="24"/>
          <w:szCs w:val="24"/>
        </w:rPr>
        <w:t xml:space="preserve">_________________. 1992. The New Politics of Poverty: The Nonworking Poor in America. New York: Basic Books. </w:t>
      </w:r>
    </w:p>
    <w:p w:rsidR="00706252" w:rsidRDefault="00706252" w:rsidP="00ED1024">
      <w:pPr>
        <w:spacing w:after="0" w:line="480" w:lineRule="auto"/>
        <w:ind w:firstLine="720"/>
        <w:jc w:val="both"/>
        <w:rPr>
          <w:rFonts w:ascii="Arial" w:hAnsi="Arial" w:cs="Arial"/>
          <w:sz w:val="24"/>
          <w:szCs w:val="24"/>
        </w:rPr>
      </w:pPr>
      <w:r>
        <w:rPr>
          <w:rFonts w:ascii="Arial" w:hAnsi="Arial" w:cs="Arial"/>
          <w:sz w:val="24"/>
          <w:szCs w:val="24"/>
        </w:rPr>
        <w:t>Murray, Charles. 1984. Losing Ground: American Social Policy, 1950-1980. New York: Basic Books.</w:t>
      </w:r>
    </w:p>
    <w:p w:rsidR="00706252" w:rsidRDefault="00706252" w:rsidP="00ED1024">
      <w:pPr>
        <w:spacing w:after="0" w:line="480" w:lineRule="auto"/>
        <w:ind w:firstLine="720"/>
        <w:jc w:val="both"/>
        <w:rPr>
          <w:rFonts w:ascii="Arial" w:hAnsi="Arial" w:cs="Arial"/>
          <w:sz w:val="24"/>
          <w:szCs w:val="24"/>
        </w:rPr>
      </w:pPr>
      <w:r>
        <w:rPr>
          <w:rFonts w:ascii="Arial" w:hAnsi="Arial" w:cs="Arial"/>
          <w:sz w:val="24"/>
          <w:szCs w:val="24"/>
        </w:rPr>
        <w:t xml:space="preserve">____________. 2012. Coming Apart: The State of White America, 1960-2010. New York: Crown Publishing Group. </w:t>
      </w:r>
    </w:p>
    <w:p w:rsidR="00DC6D04" w:rsidRDefault="00C17538" w:rsidP="00ED1024">
      <w:pPr>
        <w:spacing w:after="0" w:line="480" w:lineRule="auto"/>
        <w:ind w:firstLine="720"/>
        <w:jc w:val="both"/>
        <w:rPr>
          <w:rFonts w:ascii="Arial" w:hAnsi="Arial" w:cs="Arial"/>
          <w:sz w:val="24"/>
          <w:szCs w:val="24"/>
        </w:rPr>
      </w:pPr>
      <w:r>
        <w:rPr>
          <w:rFonts w:ascii="Arial" w:hAnsi="Arial" w:cs="Arial"/>
          <w:sz w:val="24"/>
          <w:szCs w:val="24"/>
        </w:rPr>
        <w:t>Nathan, Richard P. 2000. Social Science in Government: The Role of Policy Researchers. Albany, New York: The Rockefeller Institute Press.</w:t>
      </w:r>
    </w:p>
    <w:p w:rsidR="00DC6D04" w:rsidRDefault="00DC6D04" w:rsidP="00DC6D04">
      <w:pPr>
        <w:spacing w:after="0" w:line="480" w:lineRule="auto"/>
        <w:ind w:firstLine="720"/>
        <w:jc w:val="both"/>
        <w:rPr>
          <w:rFonts w:ascii="Arial" w:hAnsi="Arial" w:cs="Arial"/>
          <w:sz w:val="24"/>
          <w:szCs w:val="24"/>
        </w:rPr>
      </w:pPr>
      <w:r>
        <w:rPr>
          <w:rFonts w:ascii="Arial" w:hAnsi="Arial" w:cs="Arial"/>
          <w:sz w:val="24"/>
          <w:szCs w:val="24"/>
        </w:rPr>
        <w:t xml:space="preserve">National Assessment of Educational Progress, 2012. Institute of Educational Statistics. DC: Washington. </w:t>
      </w:r>
    </w:p>
    <w:p w:rsidR="00DC6D04" w:rsidRDefault="00DC6D04" w:rsidP="00DC6D04">
      <w:pPr>
        <w:spacing w:after="0" w:line="480" w:lineRule="auto"/>
        <w:ind w:firstLine="720"/>
        <w:jc w:val="both"/>
        <w:rPr>
          <w:rFonts w:ascii="Arial" w:hAnsi="Arial" w:cs="Arial"/>
          <w:sz w:val="24"/>
          <w:szCs w:val="24"/>
        </w:rPr>
      </w:pPr>
      <w:r>
        <w:rPr>
          <w:rFonts w:ascii="Arial" w:hAnsi="Arial" w:cs="Arial"/>
          <w:sz w:val="24"/>
          <w:szCs w:val="24"/>
        </w:rPr>
        <w:t xml:space="preserve">NPR. 2012. John Kennedy School of Government. Poverty in America. </w:t>
      </w:r>
      <w:hyperlink r:id="rId10" w:history="1">
        <w:r w:rsidRPr="00B20C58">
          <w:rPr>
            <w:rStyle w:val="Hyperlink"/>
            <w:rFonts w:ascii="Arial" w:hAnsi="Arial" w:cs="Arial"/>
            <w:sz w:val="24"/>
            <w:szCs w:val="24"/>
          </w:rPr>
          <w:t>www.npr.org/programs/specials/poll/poverty/staticresults1.html</w:t>
        </w:r>
      </w:hyperlink>
      <w:r>
        <w:rPr>
          <w:rFonts w:ascii="Arial" w:hAnsi="Arial" w:cs="Arial"/>
          <w:sz w:val="24"/>
          <w:szCs w:val="24"/>
        </w:rPr>
        <w:t xml:space="preserve">. </w:t>
      </w:r>
    </w:p>
    <w:p w:rsidR="00C17538" w:rsidRDefault="00F61438" w:rsidP="00ED1024">
      <w:pPr>
        <w:spacing w:after="0" w:line="480" w:lineRule="auto"/>
        <w:ind w:firstLine="720"/>
        <w:jc w:val="both"/>
        <w:rPr>
          <w:rFonts w:ascii="Arial" w:hAnsi="Arial" w:cs="Arial"/>
          <w:sz w:val="24"/>
          <w:szCs w:val="24"/>
        </w:rPr>
      </w:pPr>
      <w:r>
        <w:rPr>
          <w:rFonts w:ascii="Arial" w:hAnsi="Arial" w:cs="Arial"/>
          <w:sz w:val="24"/>
          <w:szCs w:val="24"/>
        </w:rPr>
        <w:lastRenderedPageBreak/>
        <w:t>Nocera, Joe. 2012. “Addressing Poverty in Schools.” The New York Times, July 27</w:t>
      </w:r>
      <w:r w:rsidRPr="00F61438">
        <w:rPr>
          <w:rFonts w:ascii="Arial" w:hAnsi="Arial" w:cs="Arial"/>
          <w:sz w:val="24"/>
          <w:szCs w:val="24"/>
          <w:vertAlign w:val="superscript"/>
        </w:rPr>
        <w:t>th</w:t>
      </w:r>
      <w:r>
        <w:rPr>
          <w:rFonts w:ascii="Arial" w:hAnsi="Arial" w:cs="Arial"/>
          <w:sz w:val="24"/>
          <w:szCs w:val="24"/>
        </w:rPr>
        <w:t xml:space="preserve">. </w:t>
      </w:r>
      <w:r w:rsidR="00C17538">
        <w:rPr>
          <w:rFonts w:ascii="Arial" w:hAnsi="Arial" w:cs="Arial"/>
          <w:sz w:val="24"/>
          <w:szCs w:val="24"/>
        </w:rPr>
        <w:t xml:space="preserve"> </w:t>
      </w:r>
    </w:p>
    <w:p w:rsidR="003D5741" w:rsidRDefault="003D5741" w:rsidP="00ED1024">
      <w:pPr>
        <w:spacing w:after="0" w:line="480" w:lineRule="auto"/>
        <w:ind w:firstLine="720"/>
        <w:jc w:val="both"/>
        <w:rPr>
          <w:rFonts w:ascii="Arial" w:hAnsi="Arial" w:cs="Arial"/>
          <w:sz w:val="24"/>
          <w:szCs w:val="24"/>
        </w:rPr>
      </w:pPr>
      <w:r>
        <w:rPr>
          <w:rFonts w:ascii="Arial" w:hAnsi="Arial" w:cs="Arial"/>
          <w:sz w:val="24"/>
          <w:szCs w:val="24"/>
        </w:rPr>
        <w:t>Patterson, Orlando. 2000. “Taking Culture Seriously: A Framework and Afro-American Illustration</w:t>
      </w:r>
      <w:r w:rsidR="00B23A03">
        <w:rPr>
          <w:rFonts w:ascii="Arial" w:hAnsi="Arial" w:cs="Arial"/>
          <w:sz w:val="24"/>
          <w:szCs w:val="24"/>
        </w:rPr>
        <w:t xml:space="preserve">,” in Culture Matters: How Values Shape Human Progress, eds. Lawrence E. Harrison and Samuel P. Huntington: New York: Basic Books. </w:t>
      </w:r>
    </w:p>
    <w:p w:rsidR="00810715" w:rsidRDefault="00810715" w:rsidP="00ED1024">
      <w:pPr>
        <w:spacing w:after="0" w:line="480" w:lineRule="auto"/>
        <w:ind w:firstLine="720"/>
        <w:jc w:val="both"/>
        <w:rPr>
          <w:rFonts w:ascii="Arial" w:hAnsi="Arial" w:cs="Arial"/>
          <w:sz w:val="24"/>
          <w:szCs w:val="24"/>
        </w:rPr>
      </w:pPr>
      <w:r>
        <w:rPr>
          <w:rFonts w:ascii="Arial" w:hAnsi="Arial" w:cs="Arial"/>
          <w:sz w:val="24"/>
          <w:szCs w:val="24"/>
        </w:rPr>
        <w:t>Pierson, Paul, and Theda Skocpol. 2007. The Transformation of American Politics: Activist Government and the Rise of Conservatism. Princeton, NJ: Princeton University Press.</w:t>
      </w:r>
    </w:p>
    <w:p w:rsidR="00FD6093" w:rsidRDefault="00FD6093" w:rsidP="00ED1024">
      <w:pPr>
        <w:spacing w:after="0" w:line="480" w:lineRule="auto"/>
        <w:ind w:firstLine="720"/>
        <w:jc w:val="both"/>
        <w:rPr>
          <w:rFonts w:ascii="Arial" w:hAnsi="Arial" w:cs="Arial"/>
          <w:sz w:val="24"/>
          <w:szCs w:val="24"/>
        </w:rPr>
      </w:pPr>
      <w:r>
        <w:rPr>
          <w:rFonts w:ascii="Arial" w:hAnsi="Arial" w:cs="Arial"/>
          <w:sz w:val="24"/>
          <w:szCs w:val="24"/>
        </w:rPr>
        <w:t xml:space="preserve">Putnam, Robert D. 2012. Inequality and Youth Civic Engagement. Research in progress. </w:t>
      </w:r>
    </w:p>
    <w:p w:rsidR="00810715" w:rsidRDefault="00810715" w:rsidP="00ED1024">
      <w:pPr>
        <w:spacing w:after="0" w:line="480" w:lineRule="auto"/>
        <w:ind w:firstLine="720"/>
        <w:jc w:val="both"/>
        <w:rPr>
          <w:rFonts w:ascii="Arial" w:hAnsi="Arial" w:cs="Arial"/>
          <w:sz w:val="24"/>
          <w:szCs w:val="24"/>
        </w:rPr>
      </w:pPr>
      <w:r>
        <w:rPr>
          <w:rFonts w:ascii="Arial" w:hAnsi="Arial" w:cs="Arial"/>
          <w:sz w:val="24"/>
          <w:szCs w:val="24"/>
        </w:rPr>
        <w:t>Schram, Sanford F., Joe Soss, Richard C. Fording, and Linda Houser. 2009. “Deciding to Discipline: Race, Choice, and Punishment on the Frontlines of Welfare Reform.” American Sociological Review 74: 398-422.</w:t>
      </w:r>
    </w:p>
    <w:p w:rsidR="00810715" w:rsidRDefault="00810715" w:rsidP="00ED1024">
      <w:pPr>
        <w:spacing w:after="0" w:line="480" w:lineRule="auto"/>
        <w:ind w:firstLine="720"/>
        <w:jc w:val="both"/>
        <w:rPr>
          <w:rFonts w:ascii="Arial" w:hAnsi="Arial" w:cs="Arial"/>
          <w:sz w:val="24"/>
          <w:szCs w:val="24"/>
        </w:rPr>
      </w:pPr>
      <w:r>
        <w:rPr>
          <w:rFonts w:ascii="Arial" w:hAnsi="Arial" w:cs="Arial"/>
          <w:sz w:val="24"/>
          <w:szCs w:val="24"/>
        </w:rPr>
        <w:t xml:space="preserve">Rodgers, Harrell. 2005. “Saints, Stalwarts, and Slacker: State Financial Contributions to Welfare Reform.” Policy Studies Journal 33 (4): 497-508. </w:t>
      </w:r>
    </w:p>
    <w:p w:rsidR="00A9115B" w:rsidRDefault="00A9115B" w:rsidP="00ED1024">
      <w:pPr>
        <w:spacing w:after="0" w:line="480" w:lineRule="auto"/>
        <w:ind w:firstLine="720"/>
        <w:jc w:val="both"/>
        <w:rPr>
          <w:rFonts w:ascii="Arial" w:hAnsi="Arial" w:cs="Arial"/>
          <w:sz w:val="24"/>
          <w:szCs w:val="24"/>
        </w:rPr>
      </w:pPr>
      <w:r>
        <w:rPr>
          <w:rFonts w:ascii="Arial" w:hAnsi="Arial" w:cs="Arial"/>
          <w:sz w:val="24"/>
          <w:szCs w:val="24"/>
        </w:rPr>
        <w:t xml:space="preserve">Rodgers, Harrell. 2006A. American Poverty in a New Era of Reform. Armonk, New York: M. E. Sharpe. </w:t>
      </w:r>
    </w:p>
    <w:p w:rsidR="00810715" w:rsidRDefault="00810715" w:rsidP="00ED1024">
      <w:pPr>
        <w:spacing w:after="0" w:line="480" w:lineRule="auto"/>
        <w:ind w:firstLine="720"/>
        <w:jc w:val="both"/>
        <w:rPr>
          <w:rFonts w:ascii="Arial" w:hAnsi="Arial" w:cs="Arial"/>
          <w:sz w:val="24"/>
          <w:szCs w:val="24"/>
        </w:rPr>
      </w:pPr>
      <w:r>
        <w:rPr>
          <w:rFonts w:ascii="Arial" w:hAnsi="Arial" w:cs="Arial"/>
          <w:sz w:val="24"/>
          <w:szCs w:val="24"/>
        </w:rPr>
        <w:t>Rodgers, Harrell, Lee Payne and Serguei Chervachidze. 2006</w:t>
      </w:r>
      <w:r w:rsidR="00A9115B">
        <w:rPr>
          <w:rFonts w:ascii="Arial" w:hAnsi="Arial" w:cs="Arial"/>
          <w:sz w:val="24"/>
          <w:szCs w:val="24"/>
        </w:rPr>
        <w:t>B</w:t>
      </w:r>
      <w:r>
        <w:rPr>
          <w:rFonts w:ascii="Arial" w:hAnsi="Arial" w:cs="Arial"/>
          <w:sz w:val="24"/>
          <w:szCs w:val="24"/>
        </w:rPr>
        <w:t xml:space="preserve">. “State Poverty Rates: Do the New Welfare Policies Make a Difference? </w:t>
      </w:r>
      <w:r w:rsidR="005B32DB">
        <w:rPr>
          <w:rFonts w:ascii="Arial" w:hAnsi="Arial" w:cs="Arial"/>
          <w:sz w:val="24"/>
          <w:szCs w:val="24"/>
        </w:rPr>
        <w:t xml:space="preserve">The Review of Policy Research 3: 657-680. </w:t>
      </w:r>
    </w:p>
    <w:p w:rsidR="005B32DB" w:rsidRDefault="005B32DB" w:rsidP="00ED1024">
      <w:pPr>
        <w:spacing w:after="0" w:line="480" w:lineRule="auto"/>
        <w:ind w:firstLine="720"/>
        <w:jc w:val="both"/>
        <w:rPr>
          <w:rFonts w:ascii="Arial" w:hAnsi="Arial" w:cs="Arial"/>
          <w:sz w:val="24"/>
          <w:szCs w:val="24"/>
        </w:rPr>
      </w:pPr>
      <w:r>
        <w:rPr>
          <w:rFonts w:ascii="Arial" w:hAnsi="Arial" w:cs="Arial"/>
          <w:sz w:val="24"/>
          <w:szCs w:val="24"/>
        </w:rPr>
        <w:t>Rodgers, Harrell and Kent Tedin. 2006</w:t>
      </w:r>
      <w:r w:rsidR="00A9115B">
        <w:rPr>
          <w:rFonts w:ascii="Arial" w:hAnsi="Arial" w:cs="Arial"/>
          <w:sz w:val="24"/>
          <w:szCs w:val="24"/>
        </w:rPr>
        <w:t>C</w:t>
      </w:r>
      <w:r>
        <w:rPr>
          <w:rFonts w:ascii="Arial" w:hAnsi="Arial" w:cs="Arial"/>
          <w:sz w:val="24"/>
          <w:szCs w:val="24"/>
        </w:rPr>
        <w:t xml:space="preserve">. “State TANF Spending: Predictions of State Tax Effort to Support Welfare Reform.” The Review of Policy Research 3: 745-760. </w:t>
      </w:r>
    </w:p>
    <w:p w:rsidR="005B32DB" w:rsidRDefault="005B32DB" w:rsidP="00ED1024">
      <w:pPr>
        <w:spacing w:after="0" w:line="480" w:lineRule="auto"/>
        <w:ind w:firstLine="720"/>
        <w:jc w:val="both"/>
        <w:rPr>
          <w:rFonts w:ascii="Arial" w:hAnsi="Arial" w:cs="Arial"/>
          <w:sz w:val="24"/>
          <w:szCs w:val="24"/>
        </w:rPr>
      </w:pPr>
      <w:r>
        <w:rPr>
          <w:rFonts w:ascii="Arial" w:hAnsi="Arial" w:cs="Arial"/>
          <w:sz w:val="24"/>
          <w:szCs w:val="24"/>
        </w:rPr>
        <w:lastRenderedPageBreak/>
        <w:t>Rodgers, Harrell, Glenn Beamer, and Lee Payne. 2008. “No Race in Any Direction: State Welfare and Income Regimes.” Journal of Policy Research 36 (4): 525-544.</w:t>
      </w:r>
    </w:p>
    <w:p w:rsidR="00E81FF5" w:rsidRDefault="00E81FF5" w:rsidP="00ED1024">
      <w:pPr>
        <w:spacing w:after="0" w:line="480" w:lineRule="auto"/>
        <w:ind w:firstLine="720"/>
        <w:jc w:val="both"/>
        <w:rPr>
          <w:rFonts w:ascii="Arial" w:hAnsi="Arial" w:cs="Arial"/>
          <w:sz w:val="24"/>
          <w:szCs w:val="24"/>
        </w:rPr>
      </w:pPr>
      <w:r>
        <w:rPr>
          <w:rFonts w:ascii="Arial" w:hAnsi="Arial" w:cs="Arial"/>
          <w:sz w:val="24"/>
          <w:szCs w:val="24"/>
        </w:rPr>
        <w:t xml:space="preserve">Schott, Liz and La Donna Pavetti. 2011. “Many States Cutting TANF Benefits Harshly Despite High Unemployment and Unprecedented Need.” 10-3, Center on Budget and Policy Priorities, Cpbb.org. </w:t>
      </w:r>
    </w:p>
    <w:p w:rsidR="00CC42DA" w:rsidRDefault="00CC42DA" w:rsidP="00ED1024">
      <w:pPr>
        <w:spacing w:after="0" w:line="480" w:lineRule="auto"/>
        <w:ind w:firstLine="720"/>
        <w:jc w:val="both"/>
        <w:rPr>
          <w:rFonts w:ascii="Arial" w:hAnsi="Arial" w:cs="Arial"/>
          <w:sz w:val="24"/>
          <w:szCs w:val="24"/>
        </w:rPr>
      </w:pPr>
      <w:r>
        <w:rPr>
          <w:rFonts w:ascii="Arial" w:hAnsi="Arial" w:cs="Arial"/>
          <w:sz w:val="24"/>
          <w:szCs w:val="24"/>
        </w:rPr>
        <w:t xml:space="preserve">Sen, Amartya. 1999. Development as Freedom. New York: Knopf. </w:t>
      </w:r>
    </w:p>
    <w:p w:rsidR="005B32DB" w:rsidRDefault="005B32DB" w:rsidP="00ED1024">
      <w:pPr>
        <w:spacing w:after="0" w:line="480" w:lineRule="auto"/>
        <w:ind w:firstLine="720"/>
        <w:jc w:val="both"/>
        <w:rPr>
          <w:rFonts w:ascii="Arial" w:hAnsi="Arial" w:cs="Arial"/>
          <w:sz w:val="24"/>
          <w:szCs w:val="24"/>
        </w:rPr>
      </w:pPr>
      <w:r>
        <w:rPr>
          <w:rFonts w:ascii="Arial" w:hAnsi="Arial" w:cs="Arial"/>
          <w:sz w:val="24"/>
          <w:szCs w:val="24"/>
        </w:rPr>
        <w:t xml:space="preserve">Soss, Joe, Richard C. Fording, and Sanford F. Schram. 2008. “The Color of </w:t>
      </w:r>
      <w:r w:rsidR="005D5028">
        <w:rPr>
          <w:rFonts w:ascii="Arial" w:hAnsi="Arial" w:cs="Arial"/>
          <w:sz w:val="24"/>
          <w:szCs w:val="24"/>
        </w:rPr>
        <w:t>Devolution</w:t>
      </w:r>
      <w:r>
        <w:rPr>
          <w:rFonts w:ascii="Arial" w:hAnsi="Arial" w:cs="Arial"/>
          <w:sz w:val="24"/>
          <w:szCs w:val="24"/>
        </w:rPr>
        <w:t>: Race, Federalism, and the Politics of Social Control.” American Journal of Political Science 52 (3): 536-553.</w:t>
      </w:r>
    </w:p>
    <w:p w:rsidR="005B32DB" w:rsidRDefault="005B32DB" w:rsidP="00ED1024">
      <w:pPr>
        <w:spacing w:after="0" w:line="480" w:lineRule="auto"/>
        <w:ind w:firstLine="720"/>
        <w:jc w:val="both"/>
        <w:rPr>
          <w:rFonts w:ascii="Arial" w:hAnsi="Arial" w:cs="Arial"/>
          <w:sz w:val="24"/>
          <w:szCs w:val="24"/>
        </w:rPr>
      </w:pPr>
      <w:r>
        <w:rPr>
          <w:rFonts w:ascii="Arial" w:hAnsi="Arial" w:cs="Arial"/>
          <w:sz w:val="24"/>
          <w:szCs w:val="24"/>
        </w:rPr>
        <w:t xml:space="preserve">_______________________________________________. 2011. Disciplining the Poor: Neoliberal Paternalism and the Persistent Power of Race. Chicago: The University of Chicago Press. </w:t>
      </w:r>
    </w:p>
    <w:p w:rsidR="005926E2" w:rsidRDefault="005926E2" w:rsidP="00ED1024">
      <w:pPr>
        <w:spacing w:after="0" w:line="480" w:lineRule="auto"/>
        <w:ind w:firstLine="720"/>
        <w:jc w:val="both"/>
        <w:rPr>
          <w:rFonts w:ascii="Arial" w:hAnsi="Arial" w:cs="Arial"/>
          <w:sz w:val="24"/>
          <w:szCs w:val="24"/>
        </w:rPr>
      </w:pPr>
      <w:r>
        <w:rPr>
          <w:rFonts w:ascii="Arial" w:hAnsi="Arial" w:cs="Arial"/>
          <w:sz w:val="24"/>
          <w:szCs w:val="24"/>
        </w:rPr>
        <w:t xml:space="preserve">TANF Eight Annual Report to Congress. 2004. Child Support Collections, Section VI. </w:t>
      </w:r>
    </w:p>
    <w:p w:rsidR="00C12D46" w:rsidRDefault="00C12D46" w:rsidP="00ED1024">
      <w:pPr>
        <w:spacing w:after="0" w:line="480" w:lineRule="auto"/>
        <w:ind w:firstLine="720"/>
        <w:jc w:val="both"/>
        <w:rPr>
          <w:rFonts w:ascii="Arial" w:hAnsi="Arial" w:cs="Arial"/>
          <w:sz w:val="24"/>
          <w:szCs w:val="24"/>
        </w:rPr>
      </w:pPr>
      <w:r>
        <w:rPr>
          <w:rFonts w:ascii="Arial" w:hAnsi="Arial" w:cs="Arial"/>
          <w:sz w:val="24"/>
          <w:szCs w:val="24"/>
        </w:rPr>
        <w:t xml:space="preserve">Tobin, J. 1994. “Poverty in Relation to macroeconomic Trends, Cycles, and Policies.” In Confronting Poverty: Prescriptions for Change, eds. S.H. Danziger, G.D. Sandefur, and D. H. Weinberg, 147-67. Cambridge, MA: Harvard University Press. </w:t>
      </w:r>
    </w:p>
    <w:p w:rsidR="00CB4092" w:rsidRDefault="00CB4092" w:rsidP="00ED1024">
      <w:pPr>
        <w:spacing w:after="0" w:line="480" w:lineRule="auto"/>
        <w:ind w:firstLine="720"/>
        <w:jc w:val="both"/>
        <w:rPr>
          <w:rFonts w:ascii="Arial" w:hAnsi="Arial" w:cs="Arial"/>
          <w:sz w:val="24"/>
          <w:szCs w:val="24"/>
        </w:rPr>
      </w:pPr>
      <w:r>
        <w:rPr>
          <w:rFonts w:ascii="Arial" w:hAnsi="Arial" w:cs="Arial"/>
          <w:sz w:val="24"/>
          <w:szCs w:val="24"/>
        </w:rPr>
        <w:t>Tough, P</w:t>
      </w:r>
      <w:r w:rsidR="00512AD5">
        <w:rPr>
          <w:rFonts w:ascii="Arial" w:hAnsi="Arial" w:cs="Arial"/>
          <w:sz w:val="24"/>
          <w:szCs w:val="24"/>
        </w:rPr>
        <w:t>aul. 2012. How Children Succeed: Grit, Curiosity, and the Hidden Power of Character</w:t>
      </w:r>
      <w:r>
        <w:rPr>
          <w:rFonts w:ascii="Arial" w:hAnsi="Arial" w:cs="Arial"/>
          <w:sz w:val="24"/>
          <w:szCs w:val="24"/>
        </w:rPr>
        <w:t xml:space="preserve"> </w:t>
      </w:r>
    </w:p>
    <w:p w:rsidR="003D33C6" w:rsidRDefault="003D33C6" w:rsidP="00ED1024">
      <w:pPr>
        <w:spacing w:after="0" w:line="480" w:lineRule="auto"/>
        <w:ind w:firstLine="720"/>
        <w:jc w:val="both"/>
        <w:rPr>
          <w:rFonts w:ascii="Arial" w:hAnsi="Arial" w:cs="Arial"/>
          <w:sz w:val="24"/>
          <w:szCs w:val="24"/>
        </w:rPr>
      </w:pPr>
      <w:r>
        <w:rPr>
          <w:rFonts w:ascii="Arial" w:hAnsi="Arial" w:cs="Arial"/>
          <w:sz w:val="24"/>
          <w:szCs w:val="24"/>
        </w:rPr>
        <w:t xml:space="preserve">Tough, Paul. 2009. Whatever It Takes: Geoffrey Canada’s Quest to Change Harlem and America. New York: Mariner Books, Houghton Mifflin Harcourt. </w:t>
      </w:r>
    </w:p>
    <w:p w:rsidR="00E81FF5" w:rsidRDefault="00E81FF5" w:rsidP="00ED1024">
      <w:pPr>
        <w:spacing w:after="0" w:line="480" w:lineRule="auto"/>
        <w:ind w:firstLine="720"/>
        <w:jc w:val="both"/>
        <w:rPr>
          <w:rFonts w:ascii="Arial" w:hAnsi="Arial" w:cs="Arial"/>
          <w:sz w:val="24"/>
          <w:szCs w:val="24"/>
        </w:rPr>
      </w:pPr>
      <w:r>
        <w:rPr>
          <w:rFonts w:ascii="Arial" w:hAnsi="Arial" w:cs="Arial"/>
          <w:sz w:val="24"/>
          <w:szCs w:val="24"/>
        </w:rPr>
        <w:lastRenderedPageBreak/>
        <w:t xml:space="preserve">Trisi, Danilo and La Donna Pavetti. 2012. “TANF Weakening as a Safety Net for Poor Families.” 4-13: Center for Budget and Policy Priorities. Cbpp.org. </w:t>
      </w:r>
    </w:p>
    <w:p w:rsidR="005B32DB" w:rsidRDefault="005B32DB" w:rsidP="00ED1024">
      <w:pPr>
        <w:spacing w:after="0" w:line="480" w:lineRule="auto"/>
        <w:ind w:firstLine="720"/>
        <w:jc w:val="both"/>
        <w:rPr>
          <w:rFonts w:ascii="Arial" w:hAnsi="Arial" w:cs="Arial"/>
          <w:sz w:val="24"/>
          <w:szCs w:val="24"/>
        </w:rPr>
      </w:pPr>
      <w:r>
        <w:rPr>
          <w:rFonts w:ascii="Arial" w:hAnsi="Arial" w:cs="Arial"/>
          <w:sz w:val="24"/>
          <w:szCs w:val="24"/>
        </w:rPr>
        <w:t xml:space="preserve">Weaver, R. Kent. 2000. Ending Welfare as We Know It. Washington, DC: Brookings Institution Press. </w:t>
      </w:r>
    </w:p>
    <w:p w:rsidR="00C12D46" w:rsidRDefault="00C12D46" w:rsidP="00ED1024">
      <w:pPr>
        <w:spacing w:after="0" w:line="480" w:lineRule="auto"/>
        <w:ind w:firstLine="720"/>
        <w:jc w:val="both"/>
        <w:rPr>
          <w:rFonts w:ascii="Arial" w:hAnsi="Arial" w:cs="Arial"/>
          <w:sz w:val="24"/>
          <w:szCs w:val="24"/>
        </w:rPr>
      </w:pPr>
      <w:r>
        <w:rPr>
          <w:rFonts w:ascii="Arial" w:hAnsi="Arial" w:cs="Arial"/>
          <w:sz w:val="24"/>
          <w:szCs w:val="24"/>
        </w:rPr>
        <w:t xml:space="preserve">West, Cornell. 1993. Race Matters. Boston: Beacon Press. </w:t>
      </w:r>
    </w:p>
    <w:p w:rsidR="00A95A3D" w:rsidRDefault="00A95A3D" w:rsidP="00ED1024">
      <w:pPr>
        <w:spacing w:after="0" w:line="480" w:lineRule="auto"/>
        <w:ind w:firstLine="720"/>
        <w:jc w:val="both"/>
        <w:rPr>
          <w:rFonts w:ascii="Arial" w:hAnsi="Arial" w:cs="Arial"/>
          <w:sz w:val="24"/>
          <w:szCs w:val="24"/>
        </w:rPr>
      </w:pPr>
      <w:r>
        <w:rPr>
          <w:rFonts w:ascii="Arial" w:hAnsi="Arial" w:cs="Arial"/>
          <w:sz w:val="24"/>
          <w:szCs w:val="24"/>
        </w:rPr>
        <w:t xml:space="preserve">Western, Bruce. 2007. Punishment and Inequality in America. New York: Russell Sage Foundation. </w:t>
      </w:r>
    </w:p>
    <w:p w:rsidR="008F533E" w:rsidRDefault="008F533E" w:rsidP="00ED1024">
      <w:pPr>
        <w:spacing w:after="0" w:line="480" w:lineRule="auto"/>
        <w:ind w:firstLine="720"/>
        <w:jc w:val="both"/>
        <w:rPr>
          <w:rFonts w:ascii="Arial" w:hAnsi="Arial" w:cs="Arial"/>
          <w:sz w:val="24"/>
          <w:szCs w:val="24"/>
        </w:rPr>
      </w:pPr>
      <w:r>
        <w:rPr>
          <w:rFonts w:ascii="Arial" w:hAnsi="Arial" w:cs="Arial"/>
          <w:sz w:val="24"/>
          <w:szCs w:val="24"/>
        </w:rPr>
        <w:t xml:space="preserve">William Julius Wilson. 2009. More Than Just Race: Being Black and Poor in the Inner City. New York: W. W. Norton &amp; Company. </w:t>
      </w:r>
    </w:p>
    <w:p w:rsidR="005B32DB" w:rsidRPr="00ED1024" w:rsidRDefault="005B32DB" w:rsidP="00ED1024">
      <w:pPr>
        <w:spacing w:after="0" w:line="480" w:lineRule="auto"/>
        <w:ind w:firstLine="720"/>
        <w:jc w:val="both"/>
        <w:rPr>
          <w:rFonts w:ascii="Arial" w:hAnsi="Arial" w:cs="Arial"/>
          <w:sz w:val="24"/>
          <w:szCs w:val="24"/>
        </w:rPr>
      </w:pPr>
      <w:r>
        <w:rPr>
          <w:rFonts w:ascii="Arial" w:hAnsi="Arial" w:cs="Arial"/>
          <w:sz w:val="24"/>
          <w:szCs w:val="24"/>
        </w:rPr>
        <w:t xml:space="preserve">Ziliak, James P., David Figlio, Elizabeth Davis, and Laura Connolly. 2000. “Accounting for the Decline of AFDC Caseloads: Welfare Reform or the Economy? Journal of Human Resources 35 (3): 570-586. </w:t>
      </w:r>
    </w:p>
    <w:p w:rsidR="00C13734" w:rsidRPr="00E766DD" w:rsidRDefault="00C13734" w:rsidP="00E766DD">
      <w:pPr>
        <w:spacing w:after="0" w:line="240" w:lineRule="auto"/>
        <w:ind w:firstLine="720"/>
        <w:jc w:val="both"/>
        <w:rPr>
          <w:rFonts w:ascii="Arial" w:hAnsi="Arial" w:cs="Arial"/>
          <w:sz w:val="24"/>
          <w:szCs w:val="24"/>
        </w:rPr>
      </w:pPr>
    </w:p>
    <w:p w:rsidR="00C13734" w:rsidRPr="00E766DD" w:rsidRDefault="00C13734" w:rsidP="00E766DD">
      <w:pPr>
        <w:spacing w:after="0" w:line="240" w:lineRule="auto"/>
        <w:ind w:firstLine="720"/>
        <w:jc w:val="both"/>
        <w:rPr>
          <w:rFonts w:ascii="Arial" w:hAnsi="Arial" w:cs="Arial"/>
          <w:b/>
          <w:i/>
          <w:sz w:val="24"/>
          <w:szCs w:val="24"/>
        </w:rPr>
      </w:pPr>
      <w:r w:rsidRPr="00E766DD">
        <w:rPr>
          <w:rFonts w:ascii="Arial" w:hAnsi="Arial" w:cs="Arial"/>
          <w:sz w:val="24"/>
          <w:szCs w:val="24"/>
        </w:rPr>
        <w:t xml:space="preserve">  </w:t>
      </w:r>
    </w:p>
    <w:p w:rsidR="00644004" w:rsidRPr="00E766DD" w:rsidRDefault="00644004" w:rsidP="00E766DD">
      <w:pPr>
        <w:spacing w:line="360" w:lineRule="auto"/>
        <w:jc w:val="both"/>
        <w:rPr>
          <w:rFonts w:ascii="Arial" w:hAnsi="Arial" w:cs="Arial"/>
          <w:sz w:val="24"/>
          <w:szCs w:val="24"/>
        </w:rPr>
      </w:pPr>
      <w:r>
        <w:rPr>
          <w:rFonts w:ascii="Arial" w:hAnsi="Arial" w:cs="Arial"/>
          <w:sz w:val="24"/>
          <w:szCs w:val="24"/>
        </w:rPr>
        <w:t>Harrell R. Rodgers Jr. is Yelderman Professor of Public Policy and Public Finance at the University of Houston</w:t>
      </w:r>
      <w:r w:rsidR="007A413C">
        <w:rPr>
          <w:rFonts w:ascii="Arial" w:hAnsi="Arial" w:cs="Arial"/>
          <w:sz w:val="24"/>
          <w:szCs w:val="24"/>
        </w:rPr>
        <w:t>.</w:t>
      </w:r>
      <w:r>
        <w:rPr>
          <w:rFonts w:ascii="Arial" w:hAnsi="Arial" w:cs="Arial"/>
          <w:sz w:val="24"/>
          <w:szCs w:val="24"/>
        </w:rPr>
        <w:t xml:space="preserve"> </w:t>
      </w:r>
    </w:p>
    <w:p w:rsidR="000C0F63" w:rsidRPr="00E766DD" w:rsidRDefault="000C0F63" w:rsidP="00E766DD">
      <w:pPr>
        <w:spacing w:line="360" w:lineRule="auto"/>
        <w:jc w:val="both"/>
        <w:rPr>
          <w:rFonts w:ascii="Arial" w:hAnsi="Arial" w:cs="Arial"/>
          <w:sz w:val="24"/>
          <w:szCs w:val="24"/>
        </w:rPr>
      </w:pPr>
    </w:p>
    <w:sectPr w:rsidR="000C0F63" w:rsidRPr="00E766DD" w:rsidSect="007511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92" w:rsidRDefault="00CD7092" w:rsidP="00BE215D">
      <w:pPr>
        <w:spacing w:after="0" w:line="240" w:lineRule="auto"/>
      </w:pPr>
      <w:r>
        <w:separator/>
      </w:r>
    </w:p>
  </w:endnote>
  <w:endnote w:type="continuationSeparator" w:id="0">
    <w:p w:rsidR="00CD7092" w:rsidRDefault="00CD7092" w:rsidP="00BE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87215"/>
      <w:docPartObj>
        <w:docPartGallery w:val="Page Numbers (Bottom of Page)"/>
        <w:docPartUnique/>
      </w:docPartObj>
    </w:sdtPr>
    <w:sdtEndPr>
      <w:rPr>
        <w:noProof/>
      </w:rPr>
    </w:sdtEndPr>
    <w:sdtContent>
      <w:p w:rsidR="00CD7092" w:rsidRDefault="00CD7092">
        <w:pPr>
          <w:pStyle w:val="Footer"/>
        </w:pPr>
        <w:r>
          <w:fldChar w:fldCharType="begin"/>
        </w:r>
        <w:r>
          <w:instrText xml:space="preserve"> PAGE   \* MERGEFORMAT </w:instrText>
        </w:r>
        <w:r>
          <w:fldChar w:fldCharType="separate"/>
        </w:r>
        <w:r w:rsidR="007510EE">
          <w:rPr>
            <w:noProof/>
          </w:rPr>
          <w:t>17</w:t>
        </w:r>
        <w:r>
          <w:rPr>
            <w:noProof/>
          </w:rPr>
          <w:fldChar w:fldCharType="end"/>
        </w:r>
      </w:p>
    </w:sdtContent>
  </w:sdt>
  <w:p w:rsidR="00CD7092" w:rsidRDefault="00CD7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92" w:rsidRDefault="00CD7092" w:rsidP="00BE215D">
      <w:pPr>
        <w:spacing w:after="0" w:line="240" w:lineRule="auto"/>
      </w:pPr>
      <w:r>
        <w:separator/>
      </w:r>
    </w:p>
  </w:footnote>
  <w:footnote w:type="continuationSeparator" w:id="0">
    <w:p w:rsidR="00CD7092" w:rsidRDefault="00CD7092" w:rsidP="00BE2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1E1"/>
    <w:multiLevelType w:val="hybridMultilevel"/>
    <w:tmpl w:val="0D8C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A30AB"/>
    <w:multiLevelType w:val="hybridMultilevel"/>
    <w:tmpl w:val="B67AE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371B5"/>
    <w:multiLevelType w:val="hybridMultilevel"/>
    <w:tmpl w:val="340897E4"/>
    <w:lvl w:ilvl="0" w:tplc="7F7055E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49C591D"/>
    <w:multiLevelType w:val="hybridMultilevel"/>
    <w:tmpl w:val="7380637A"/>
    <w:lvl w:ilvl="0" w:tplc="DC3A58F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nsid w:val="7A0F707C"/>
    <w:multiLevelType w:val="hybridMultilevel"/>
    <w:tmpl w:val="0D8C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63"/>
    <w:rsid w:val="00000E88"/>
    <w:rsid w:val="0000553C"/>
    <w:rsid w:val="00035AD3"/>
    <w:rsid w:val="00045028"/>
    <w:rsid w:val="00054FCE"/>
    <w:rsid w:val="00063BEC"/>
    <w:rsid w:val="00063D49"/>
    <w:rsid w:val="00071FC5"/>
    <w:rsid w:val="00073270"/>
    <w:rsid w:val="000836FE"/>
    <w:rsid w:val="000945D6"/>
    <w:rsid w:val="00097559"/>
    <w:rsid w:val="000A5D5C"/>
    <w:rsid w:val="000B01A3"/>
    <w:rsid w:val="000C0F63"/>
    <w:rsid w:val="000C2139"/>
    <w:rsid w:val="000C7BC0"/>
    <w:rsid w:val="000D0096"/>
    <w:rsid w:val="000D7968"/>
    <w:rsid w:val="000F4928"/>
    <w:rsid w:val="0010452C"/>
    <w:rsid w:val="00106F1A"/>
    <w:rsid w:val="00123F2D"/>
    <w:rsid w:val="00130C3C"/>
    <w:rsid w:val="00135B62"/>
    <w:rsid w:val="00137134"/>
    <w:rsid w:val="00157229"/>
    <w:rsid w:val="0016397D"/>
    <w:rsid w:val="001667B0"/>
    <w:rsid w:val="00170ED7"/>
    <w:rsid w:val="0017334E"/>
    <w:rsid w:val="00174587"/>
    <w:rsid w:val="00186219"/>
    <w:rsid w:val="00187E61"/>
    <w:rsid w:val="001A1835"/>
    <w:rsid w:val="001D1120"/>
    <w:rsid w:val="001D464F"/>
    <w:rsid w:val="001D4D9F"/>
    <w:rsid w:val="001D74CF"/>
    <w:rsid w:val="001F1D46"/>
    <w:rsid w:val="001F5902"/>
    <w:rsid w:val="002028AA"/>
    <w:rsid w:val="00204320"/>
    <w:rsid w:val="002053B8"/>
    <w:rsid w:val="00212E10"/>
    <w:rsid w:val="00213A8E"/>
    <w:rsid w:val="0021507D"/>
    <w:rsid w:val="00236F94"/>
    <w:rsid w:val="00245818"/>
    <w:rsid w:val="00251B13"/>
    <w:rsid w:val="00264525"/>
    <w:rsid w:val="00264920"/>
    <w:rsid w:val="00270F8B"/>
    <w:rsid w:val="00272F0F"/>
    <w:rsid w:val="00275D3F"/>
    <w:rsid w:val="00284342"/>
    <w:rsid w:val="00285012"/>
    <w:rsid w:val="002A31B4"/>
    <w:rsid w:val="002A6704"/>
    <w:rsid w:val="002B605F"/>
    <w:rsid w:val="002C4513"/>
    <w:rsid w:val="002C5B52"/>
    <w:rsid w:val="002D644B"/>
    <w:rsid w:val="002E11AA"/>
    <w:rsid w:val="002F0C88"/>
    <w:rsid w:val="002F4F61"/>
    <w:rsid w:val="002F54DB"/>
    <w:rsid w:val="00303DA2"/>
    <w:rsid w:val="00317A57"/>
    <w:rsid w:val="003318D1"/>
    <w:rsid w:val="00334630"/>
    <w:rsid w:val="0034076B"/>
    <w:rsid w:val="003424DC"/>
    <w:rsid w:val="00342E13"/>
    <w:rsid w:val="003545B4"/>
    <w:rsid w:val="0036783D"/>
    <w:rsid w:val="00371E9B"/>
    <w:rsid w:val="00372A9C"/>
    <w:rsid w:val="00374EBE"/>
    <w:rsid w:val="00380B1F"/>
    <w:rsid w:val="00380DDC"/>
    <w:rsid w:val="00386B37"/>
    <w:rsid w:val="00387C12"/>
    <w:rsid w:val="0039064B"/>
    <w:rsid w:val="003A21A5"/>
    <w:rsid w:val="003A2839"/>
    <w:rsid w:val="003A51D9"/>
    <w:rsid w:val="003A7B49"/>
    <w:rsid w:val="003B6B4E"/>
    <w:rsid w:val="003C1E3F"/>
    <w:rsid w:val="003C2472"/>
    <w:rsid w:val="003D33C6"/>
    <w:rsid w:val="003D5741"/>
    <w:rsid w:val="003E35AD"/>
    <w:rsid w:val="003E5ED2"/>
    <w:rsid w:val="004145FD"/>
    <w:rsid w:val="00415512"/>
    <w:rsid w:val="004208F6"/>
    <w:rsid w:val="004332D6"/>
    <w:rsid w:val="00441D2A"/>
    <w:rsid w:val="00446148"/>
    <w:rsid w:val="00462774"/>
    <w:rsid w:val="0046769B"/>
    <w:rsid w:val="0047234D"/>
    <w:rsid w:val="00474DEA"/>
    <w:rsid w:val="00482847"/>
    <w:rsid w:val="00495BDC"/>
    <w:rsid w:val="00495E5A"/>
    <w:rsid w:val="004966FA"/>
    <w:rsid w:val="004A10D2"/>
    <w:rsid w:val="004A2513"/>
    <w:rsid w:val="004A4376"/>
    <w:rsid w:val="004A5F0A"/>
    <w:rsid w:val="004D58D3"/>
    <w:rsid w:val="004D6DC4"/>
    <w:rsid w:val="004E4454"/>
    <w:rsid w:val="004E5C96"/>
    <w:rsid w:val="004F5CE5"/>
    <w:rsid w:val="005001AE"/>
    <w:rsid w:val="00500428"/>
    <w:rsid w:val="00512AD5"/>
    <w:rsid w:val="005138F2"/>
    <w:rsid w:val="00513E8B"/>
    <w:rsid w:val="0052714E"/>
    <w:rsid w:val="00542773"/>
    <w:rsid w:val="00542BFD"/>
    <w:rsid w:val="00543270"/>
    <w:rsid w:val="005517EA"/>
    <w:rsid w:val="00564E47"/>
    <w:rsid w:val="005672A4"/>
    <w:rsid w:val="005729EE"/>
    <w:rsid w:val="00576349"/>
    <w:rsid w:val="005926E2"/>
    <w:rsid w:val="005B32DB"/>
    <w:rsid w:val="005C09C0"/>
    <w:rsid w:val="005C4B95"/>
    <w:rsid w:val="005C689B"/>
    <w:rsid w:val="005D5028"/>
    <w:rsid w:val="005D719E"/>
    <w:rsid w:val="005D792B"/>
    <w:rsid w:val="005E57F1"/>
    <w:rsid w:val="005E7ECC"/>
    <w:rsid w:val="005F630C"/>
    <w:rsid w:val="005F7016"/>
    <w:rsid w:val="005F73AB"/>
    <w:rsid w:val="00606F84"/>
    <w:rsid w:val="006074C1"/>
    <w:rsid w:val="00613564"/>
    <w:rsid w:val="00617CB6"/>
    <w:rsid w:val="006211CF"/>
    <w:rsid w:val="00622304"/>
    <w:rsid w:val="0063145E"/>
    <w:rsid w:val="00633BA7"/>
    <w:rsid w:val="00633BD0"/>
    <w:rsid w:val="00644004"/>
    <w:rsid w:val="006444D2"/>
    <w:rsid w:val="00644E42"/>
    <w:rsid w:val="006465C3"/>
    <w:rsid w:val="006478F8"/>
    <w:rsid w:val="00652964"/>
    <w:rsid w:val="006579B8"/>
    <w:rsid w:val="00697B50"/>
    <w:rsid w:val="006A702D"/>
    <w:rsid w:val="006B1893"/>
    <w:rsid w:val="006C558D"/>
    <w:rsid w:val="006C5D1E"/>
    <w:rsid w:val="006C7B58"/>
    <w:rsid w:val="006D7078"/>
    <w:rsid w:val="006E2DAB"/>
    <w:rsid w:val="007016B0"/>
    <w:rsid w:val="00703B51"/>
    <w:rsid w:val="00705BC8"/>
    <w:rsid w:val="00706252"/>
    <w:rsid w:val="00724427"/>
    <w:rsid w:val="0073071D"/>
    <w:rsid w:val="007426BB"/>
    <w:rsid w:val="00743B7A"/>
    <w:rsid w:val="007466FA"/>
    <w:rsid w:val="0074671B"/>
    <w:rsid w:val="007510EE"/>
    <w:rsid w:val="007511B3"/>
    <w:rsid w:val="00757B21"/>
    <w:rsid w:val="00761832"/>
    <w:rsid w:val="00764C52"/>
    <w:rsid w:val="0078141A"/>
    <w:rsid w:val="007851FF"/>
    <w:rsid w:val="007874DA"/>
    <w:rsid w:val="007A2E5C"/>
    <w:rsid w:val="007A413C"/>
    <w:rsid w:val="007B150C"/>
    <w:rsid w:val="007B695F"/>
    <w:rsid w:val="007C0F47"/>
    <w:rsid w:val="007C1110"/>
    <w:rsid w:val="007C569C"/>
    <w:rsid w:val="007D0207"/>
    <w:rsid w:val="007D1C34"/>
    <w:rsid w:val="007D2137"/>
    <w:rsid w:val="007E342C"/>
    <w:rsid w:val="007F7F9D"/>
    <w:rsid w:val="00810715"/>
    <w:rsid w:val="00811CE3"/>
    <w:rsid w:val="0083026A"/>
    <w:rsid w:val="00832CAE"/>
    <w:rsid w:val="008428FB"/>
    <w:rsid w:val="008522D5"/>
    <w:rsid w:val="008530F4"/>
    <w:rsid w:val="008637C6"/>
    <w:rsid w:val="008811BD"/>
    <w:rsid w:val="00881E68"/>
    <w:rsid w:val="00896886"/>
    <w:rsid w:val="008A0914"/>
    <w:rsid w:val="008A4B04"/>
    <w:rsid w:val="008A790F"/>
    <w:rsid w:val="008D4E0A"/>
    <w:rsid w:val="008D7006"/>
    <w:rsid w:val="008E4526"/>
    <w:rsid w:val="008E452A"/>
    <w:rsid w:val="008F45F6"/>
    <w:rsid w:val="008F533E"/>
    <w:rsid w:val="00912815"/>
    <w:rsid w:val="00917CF6"/>
    <w:rsid w:val="00925E2F"/>
    <w:rsid w:val="00926D11"/>
    <w:rsid w:val="00937949"/>
    <w:rsid w:val="00941E55"/>
    <w:rsid w:val="00942969"/>
    <w:rsid w:val="00944F68"/>
    <w:rsid w:val="0095073A"/>
    <w:rsid w:val="00952E1C"/>
    <w:rsid w:val="00963258"/>
    <w:rsid w:val="0096606E"/>
    <w:rsid w:val="00966AC3"/>
    <w:rsid w:val="00967258"/>
    <w:rsid w:val="00976730"/>
    <w:rsid w:val="00977E34"/>
    <w:rsid w:val="0098231D"/>
    <w:rsid w:val="00983935"/>
    <w:rsid w:val="009871E9"/>
    <w:rsid w:val="00991F22"/>
    <w:rsid w:val="009A39FB"/>
    <w:rsid w:val="009B0FAD"/>
    <w:rsid w:val="009B2856"/>
    <w:rsid w:val="009B39AC"/>
    <w:rsid w:val="009B7CBF"/>
    <w:rsid w:val="009C02AA"/>
    <w:rsid w:val="009C56AA"/>
    <w:rsid w:val="009C7AEE"/>
    <w:rsid w:val="009D101A"/>
    <w:rsid w:val="009E1D08"/>
    <w:rsid w:val="009E2800"/>
    <w:rsid w:val="009E4536"/>
    <w:rsid w:val="009E4C1C"/>
    <w:rsid w:val="009F5CCD"/>
    <w:rsid w:val="00A02521"/>
    <w:rsid w:val="00A07017"/>
    <w:rsid w:val="00A15848"/>
    <w:rsid w:val="00A359AC"/>
    <w:rsid w:val="00A45AB0"/>
    <w:rsid w:val="00A474A8"/>
    <w:rsid w:val="00A502FD"/>
    <w:rsid w:val="00A51EBB"/>
    <w:rsid w:val="00A57793"/>
    <w:rsid w:val="00A60B1D"/>
    <w:rsid w:val="00A61934"/>
    <w:rsid w:val="00A65CA4"/>
    <w:rsid w:val="00A7278E"/>
    <w:rsid w:val="00A82A30"/>
    <w:rsid w:val="00A87C0B"/>
    <w:rsid w:val="00A90868"/>
    <w:rsid w:val="00A9115B"/>
    <w:rsid w:val="00A95A3D"/>
    <w:rsid w:val="00AA269B"/>
    <w:rsid w:val="00AA4AFD"/>
    <w:rsid w:val="00AC02EE"/>
    <w:rsid w:val="00AC15A4"/>
    <w:rsid w:val="00AC69A9"/>
    <w:rsid w:val="00AD0CC6"/>
    <w:rsid w:val="00AD31FB"/>
    <w:rsid w:val="00AD4D49"/>
    <w:rsid w:val="00AE4171"/>
    <w:rsid w:val="00AE4894"/>
    <w:rsid w:val="00AF4DF0"/>
    <w:rsid w:val="00B02BE2"/>
    <w:rsid w:val="00B14F47"/>
    <w:rsid w:val="00B170AA"/>
    <w:rsid w:val="00B23A03"/>
    <w:rsid w:val="00B35E8B"/>
    <w:rsid w:val="00B377A6"/>
    <w:rsid w:val="00B613FE"/>
    <w:rsid w:val="00B62874"/>
    <w:rsid w:val="00B7425D"/>
    <w:rsid w:val="00B82491"/>
    <w:rsid w:val="00B9276F"/>
    <w:rsid w:val="00BA7685"/>
    <w:rsid w:val="00BB22EE"/>
    <w:rsid w:val="00BB6628"/>
    <w:rsid w:val="00BC01B3"/>
    <w:rsid w:val="00BC79EB"/>
    <w:rsid w:val="00BD50F3"/>
    <w:rsid w:val="00BD7DA4"/>
    <w:rsid w:val="00BE215D"/>
    <w:rsid w:val="00BE7870"/>
    <w:rsid w:val="00BF3AD1"/>
    <w:rsid w:val="00BF76A3"/>
    <w:rsid w:val="00C12D46"/>
    <w:rsid w:val="00C13734"/>
    <w:rsid w:val="00C17538"/>
    <w:rsid w:val="00C608E4"/>
    <w:rsid w:val="00C61A9B"/>
    <w:rsid w:val="00C63745"/>
    <w:rsid w:val="00C6724E"/>
    <w:rsid w:val="00C75A82"/>
    <w:rsid w:val="00C91D6E"/>
    <w:rsid w:val="00C92A8E"/>
    <w:rsid w:val="00C92BDA"/>
    <w:rsid w:val="00C948AF"/>
    <w:rsid w:val="00CA22B4"/>
    <w:rsid w:val="00CA41BE"/>
    <w:rsid w:val="00CB2DCE"/>
    <w:rsid w:val="00CB4092"/>
    <w:rsid w:val="00CB4DC9"/>
    <w:rsid w:val="00CC342F"/>
    <w:rsid w:val="00CC42DA"/>
    <w:rsid w:val="00CC5F7E"/>
    <w:rsid w:val="00CD0A2E"/>
    <w:rsid w:val="00CD230D"/>
    <w:rsid w:val="00CD53A0"/>
    <w:rsid w:val="00CD7092"/>
    <w:rsid w:val="00CE15B8"/>
    <w:rsid w:val="00CE3C82"/>
    <w:rsid w:val="00CF4287"/>
    <w:rsid w:val="00D03BDD"/>
    <w:rsid w:val="00D03EF4"/>
    <w:rsid w:val="00D06BA8"/>
    <w:rsid w:val="00D2228B"/>
    <w:rsid w:val="00D40DDB"/>
    <w:rsid w:val="00D55F66"/>
    <w:rsid w:val="00D6789F"/>
    <w:rsid w:val="00D722C1"/>
    <w:rsid w:val="00D7267C"/>
    <w:rsid w:val="00D72EB1"/>
    <w:rsid w:val="00D82968"/>
    <w:rsid w:val="00D90AD7"/>
    <w:rsid w:val="00D90FA7"/>
    <w:rsid w:val="00D9385D"/>
    <w:rsid w:val="00DA4CEB"/>
    <w:rsid w:val="00DA7C78"/>
    <w:rsid w:val="00DB2DDE"/>
    <w:rsid w:val="00DC6D04"/>
    <w:rsid w:val="00DC7074"/>
    <w:rsid w:val="00DD25B0"/>
    <w:rsid w:val="00DD4147"/>
    <w:rsid w:val="00DD49E4"/>
    <w:rsid w:val="00DD5C74"/>
    <w:rsid w:val="00DE0A49"/>
    <w:rsid w:val="00DE2B3A"/>
    <w:rsid w:val="00DE3345"/>
    <w:rsid w:val="00DE4028"/>
    <w:rsid w:val="00DE5C10"/>
    <w:rsid w:val="00DF2B18"/>
    <w:rsid w:val="00E00B57"/>
    <w:rsid w:val="00E06C99"/>
    <w:rsid w:val="00E15D97"/>
    <w:rsid w:val="00E16051"/>
    <w:rsid w:val="00E160F4"/>
    <w:rsid w:val="00E16A1C"/>
    <w:rsid w:val="00E23047"/>
    <w:rsid w:val="00E34C2C"/>
    <w:rsid w:val="00E37774"/>
    <w:rsid w:val="00E45112"/>
    <w:rsid w:val="00E50F45"/>
    <w:rsid w:val="00E564ED"/>
    <w:rsid w:val="00E65D09"/>
    <w:rsid w:val="00E66BBF"/>
    <w:rsid w:val="00E74FE3"/>
    <w:rsid w:val="00E766DD"/>
    <w:rsid w:val="00E81539"/>
    <w:rsid w:val="00E81FF5"/>
    <w:rsid w:val="00E83F39"/>
    <w:rsid w:val="00E84831"/>
    <w:rsid w:val="00E879EB"/>
    <w:rsid w:val="00E97C76"/>
    <w:rsid w:val="00E97EF8"/>
    <w:rsid w:val="00EA0E5F"/>
    <w:rsid w:val="00EA6924"/>
    <w:rsid w:val="00EB0A25"/>
    <w:rsid w:val="00EB449F"/>
    <w:rsid w:val="00ED1024"/>
    <w:rsid w:val="00ED1E1B"/>
    <w:rsid w:val="00EE3C20"/>
    <w:rsid w:val="00EF1CD9"/>
    <w:rsid w:val="00F00C77"/>
    <w:rsid w:val="00F123E3"/>
    <w:rsid w:val="00F12AFF"/>
    <w:rsid w:val="00F16CA3"/>
    <w:rsid w:val="00F228A3"/>
    <w:rsid w:val="00F27089"/>
    <w:rsid w:val="00F328ED"/>
    <w:rsid w:val="00F350B9"/>
    <w:rsid w:val="00F41B0F"/>
    <w:rsid w:val="00F61438"/>
    <w:rsid w:val="00F6227A"/>
    <w:rsid w:val="00F644FD"/>
    <w:rsid w:val="00F7573D"/>
    <w:rsid w:val="00F87CF6"/>
    <w:rsid w:val="00F91B52"/>
    <w:rsid w:val="00F94071"/>
    <w:rsid w:val="00FA4D94"/>
    <w:rsid w:val="00FB3550"/>
    <w:rsid w:val="00FC1621"/>
    <w:rsid w:val="00FC5994"/>
    <w:rsid w:val="00FC6B97"/>
    <w:rsid w:val="00FC7B72"/>
    <w:rsid w:val="00FD5741"/>
    <w:rsid w:val="00FD6093"/>
    <w:rsid w:val="00FF2A69"/>
    <w:rsid w:val="00F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93"/>
    <w:pPr>
      <w:ind w:left="720"/>
      <w:contextualSpacing/>
    </w:pPr>
  </w:style>
  <w:style w:type="paragraph" w:styleId="CommentText">
    <w:name w:val="annotation text"/>
    <w:basedOn w:val="Normal"/>
    <w:link w:val="CommentTextChar"/>
    <w:semiHidden/>
    <w:unhideWhenUsed/>
    <w:rsid w:val="00564E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64E47"/>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564E47"/>
    <w:rPr>
      <w:sz w:val="16"/>
      <w:szCs w:val="16"/>
    </w:rPr>
  </w:style>
  <w:style w:type="paragraph" w:styleId="BalloonText">
    <w:name w:val="Balloon Text"/>
    <w:basedOn w:val="Normal"/>
    <w:link w:val="BalloonTextChar"/>
    <w:uiPriority w:val="99"/>
    <w:semiHidden/>
    <w:unhideWhenUsed/>
    <w:rsid w:val="0056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47"/>
    <w:rPr>
      <w:rFonts w:ascii="Tahoma" w:hAnsi="Tahoma" w:cs="Tahoma"/>
      <w:sz w:val="16"/>
      <w:szCs w:val="16"/>
    </w:rPr>
  </w:style>
  <w:style w:type="paragraph" w:styleId="Header">
    <w:name w:val="header"/>
    <w:basedOn w:val="Normal"/>
    <w:link w:val="HeaderChar"/>
    <w:uiPriority w:val="99"/>
    <w:unhideWhenUsed/>
    <w:rsid w:val="00BE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15D"/>
  </w:style>
  <w:style w:type="paragraph" w:styleId="Footer">
    <w:name w:val="footer"/>
    <w:basedOn w:val="Normal"/>
    <w:link w:val="FooterChar"/>
    <w:uiPriority w:val="99"/>
    <w:unhideWhenUsed/>
    <w:rsid w:val="00BE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15D"/>
  </w:style>
  <w:style w:type="character" w:styleId="Hyperlink">
    <w:name w:val="Hyperlink"/>
    <w:basedOn w:val="DefaultParagraphFont"/>
    <w:uiPriority w:val="99"/>
    <w:unhideWhenUsed/>
    <w:rsid w:val="00CF42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93"/>
    <w:pPr>
      <w:ind w:left="720"/>
      <w:contextualSpacing/>
    </w:pPr>
  </w:style>
  <w:style w:type="paragraph" w:styleId="CommentText">
    <w:name w:val="annotation text"/>
    <w:basedOn w:val="Normal"/>
    <w:link w:val="CommentTextChar"/>
    <w:semiHidden/>
    <w:unhideWhenUsed/>
    <w:rsid w:val="00564E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64E47"/>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564E47"/>
    <w:rPr>
      <w:sz w:val="16"/>
      <w:szCs w:val="16"/>
    </w:rPr>
  </w:style>
  <w:style w:type="paragraph" w:styleId="BalloonText">
    <w:name w:val="Balloon Text"/>
    <w:basedOn w:val="Normal"/>
    <w:link w:val="BalloonTextChar"/>
    <w:uiPriority w:val="99"/>
    <w:semiHidden/>
    <w:unhideWhenUsed/>
    <w:rsid w:val="0056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47"/>
    <w:rPr>
      <w:rFonts w:ascii="Tahoma" w:hAnsi="Tahoma" w:cs="Tahoma"/>
      <w:sz w:val="16"/>
      <w:szCs w:val="16"/>
    </w:rPr>
  </w:style>
  <w:style w:type="paragraph" w:styleId="Header">
    <w:name w:val="header"/>
    <w:basedOn w:val="Normal"/>
    <w:link w:val="HeaderChar"/>
    <w:uiPriority w:val="99"/>
    <w:unhideWhenUsed/>
    <w:rsid w:val="00BE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15D"/>
  </w:style>
  <w:style w:type="paragraph" w:styleId="Footer">
    <w:name w:val="footer"/>
    <w:basedOn w:val="Normal"/>
    <w:link w:val="FooterChar"/>
    <w:uiPriority w:val="99"/>
    <w:unhideWhenUsed/>
    <w:rsid w:val="00BE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15D"/>
  </w:style>
  <w:style w:type="character" w:styleId="Hyperlink">
    <w:name w:val="Hyperlink"/>
    <w:basedOn w:val="DefaultParagraphFont"/>
    <w:uiPriority w:val="99"/>
    <w:unhideWhenUsed/>
    <w:rsid w:val="00CF42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9845">
      <w:bodyDiv w:val="1"/>
      <w:marLeft w:val="0"/>
      <w:marRight w:val="0"/>
      <w:marTop w:val="0"/>
      <w:marBottom w:val="0"/>
      <w:divBdr>
        <w:top w:val="none" w:sz="0" w:space="0" w:color="auto"/>
        <w:left w:val="none" w:sz="0" w:space="0" w:color="auto"/>
        <w:bottom w:val="none" w:sz="0" w:space="0" w:color="auto"/>
        <w:right w:val="none" w:sz="0" w:space="0" w:color="auto"/>
      </w:divBdr>
    </w:div>
    <w:div w:id="556353353">
      <w:bodyDiv w:val="1"/>
      <w:marLeft w:val="0"/>
      <w:marRight w:val="0"/>
      <w:marTop w:val="0"/>
      <w:marBottom w:val="0"/>
      <w:divBdr>
        <w:top w:val="none" w:sz="0" w:space="0" w:color="auto"/>
        <w:left w:val="none" w:sz="0" w:space="0" w:color="auto"/>
        <w:bottom w:val="none" w:sz="0" w:space="0" w:color="auto"/>
        <w:right w:val="none" w:sz="0" w:space="0" w:color="auto"/>
      </w:divBdr>
    </w:div>
    <w:div w:id="843714088">
      <w:bodyDiv w:val="1"/>
      <w:marLeft w:val="0"/>
      <w:marRight w:val="0"/>
      <w:marTop w:val="0"/>
      <w:marBottom w:val="0"/>
      <w:divBdr>
        <w:top w:val="none" w:sz="0" w:space="0" w:color="auto"/>
        <w:left w:val="none" w:sz="0" w:space="0" w:color="auto"/>
        <w:bottom w:val="none" w:sz="0" w:space="0" w:color="auto"/>
        <w:right w:val="none" w:sz="0" w:space="0" w:color="auto"/>
      </w:divBdr>
    </w:div>
    <w:div w:id="894127688">
      <w:bodyDiv w:val="1"/>
      <w:marLeft w:val="0"/>
      <w:marRight w:val="0"/>
      <w:marTop w:val="0"/>
      <w:marBottom w:val="0"/>
      <w:divBdr>
        <w:top w:val="none" w:sz="0" w:space="0" w:color="auto"/>
        <w:left w:val="none" w:sz="0" w:space="0" w:color="auto"/>
        <w:bottom w:val="none" w:sz="0" w:space="0" w:color="auto"/>
        <w:right w:val="none" w:sz="0" w:space="0" w:color="auto"/>
      </w:divBdr>
    </w:div>
    <w:div w:id="902569849">
      <w:bodyDiv w:val="1"/>
      <w:marLeft w:val="0"/>
      <w:marRight w:val="0"/>
      <w:marTop w:val="0"/>
      <w:marBottom w:val="0"/>
      <w:divBdr>
        <w:top w:val="none" w:sz="0" w:space="0" w:color="auto"/>
        <w:left w:val="none" w:sz="0" w:space="0" w:color="auto"/>
        <w:bottom w:val="none" w:sz="0" w:space="0" w:color="auto"/>
        <w:right w:val="none" w:sz="0" w:space="0" w:color="auto"/>
      </w:divBdr>
    </w:div>
    <w:div w:id="1118139042">
      <w:bodyDiv w:val="1"/>
      <w:marLeft w:val="0"/>
      <w:marRight w:val="0"/>
      <w:marTop w:val="0"/>
      <w:marBottom w:val="0"/>
      <w:divBdr>
        <w:top w:val="none" w:sz="0" w:space="0" w:color="auto"/>
        <w:left w:val="none" w:sz="0" w:space="0" w:color="auto"/>
        <w:bottom w:val="none" w:sz="0" w:space="0" w:color="auto"/>
        <w:right w:val="none" w:sz="0" w:space="0" w:color="auto"/>
      </w:divBdr>
    </w:div>
    <w:div w:id="13154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c.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r.org/programs/specials/poll/poverty/staticresults1.html" TargetMode="External"/><Relationship Id="rId4" Type="http://schemas.openxmlformats.org/officeDocument/2006/relationships/settings" Target="settings.xml"/><Relationship Id="rId9" Type="http://schemas.openxmlformats.org/officeDocument/2006/relationships/hyperlink" Target="http://www.afc.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22</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dsocs3</dc:creator>
  <cp:lastModifiedBy>Rodgers, Harrell</cp:lastModifiedBy>
  <cp:revision>215</cp:revision>
  <cp:lastPrinted>2012-08-07T13:53:00Z</cp:lastPrinted>
  <dcterms:created xsi:type="dcterms:W3CDTF">2012-07-13T16:50:00Z</dcterms:created>
  <dcterms:modified xsi:type="dcterms:W3CDTF">2013-02-04T14:27:00Z</dcterms:modified>
</cp:coreProperties>
</file>